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103C8" w14:textId="3972D252" w:rsidR="00060B79" w:rsidRDefault="00060B79" w:rsidP="00A85520">
      <w:pPr>
        <w:spacing w:after="0" w:line="23" w:lineRule="atLeast"/>
        <w:ind w:left="-284" w:right="-2" w:hanging="142"/>
        <w:jc w:val="right"/>
        <w:rPr>
          <w:rFonts w:ascii="PT Astra Serif" w:hAnsi="PT Astra Serif"/>
          <w:b/>
          <w:sz w:val="24"/>
          <w:szCs w:val="24"/>
        </w:rPr>
      </w:pPr>
      <w:r w:rsidRPr="001C2E8D">
        <w:rPr>
          <w:rFonts w:ascii="PT Astra Serif" w:hAnsi="PT Astra Serif"/>
          <w:b/>
          <w:sz w:val="24"/>
          <w:szCs w:val="24"/>
        </w:rPr>
        <w:t>«УТВЕРЖДАЮ»</w:t>
      </w:r>
    </w:p>
    <w:p w14:paraId="5CEEA5AE" w14:textId="775D65C9" w:rsidR="00A85520" w:rsidRPr="00A85520" w:rsidRDefault="00A85520" w:rsidP="00A85520">
      <w:pPr>
        <w:spacing w:after="0" w:line="23" w:lineRule="atLeast"/>
        <w:ind w:left="-284" w:right="-2" w:hanging="142"/>
        <w:jc w:val="right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«27» апреля 2022 года</w:t>
      </w:r>
    </w:p>
    <w:p w14:paraId="36FAFA5B" w14:textId="77777777" w:rsidR="00060B79" w:rsidRPr="001C2E8D" w:rsidRDefault="00060B79" w:rsidP="00060B79">
      <w:pPr>
        <w:pStyle w:val="af2"/>
        <w:jc w:val="right"/>
        <w:rPr>
          <w:rFonts w:ascii="PT Astra Serif" w:hAnsi="PT Astra Serif"/>
          <w:b/>
        </w:rPr>
      </w:pPr>
    </w:p>
    <w:p w14:paraId="556341B6" w14:textId="65CCD7EA" w:rsidR="00060B79" w:rsidRPr="001C2E8D" w:rsidRDefault="001C2E8D" w:rsidP="00060B79">
      <w:pPr>
        <w:pStyle w:val="af2"/>
        <w:jc w:val="right"/>
        <w:rPr>
          <w:rStyle w:val="13"/>
          <w:rFonts w:ascii="PT Astra Serif" w:hAnsi="PT Astra Serif"/>
          <w:b/>
        </w:rPr>
      </w:pPr>
      <w:r w:rsidRPr="001C2E8D">
        <w:rPr>
          <w:rStyle w:val="13"/>
          <w:rFonts w:ascii="PT Astra Serif" w:hAnsi="PT Astra Serif"/>
          <w:b/>
        </w:rPr>
        <w:t>Исполняющий обязанности д</w:t>
      </w:r>
      <w:r w:rsidR="00060B79" w:rsidRPr="001C2E8D">
        <w:rPr>
          <w:rStyle w:val="13"/>
          <w:rFonts w:ascii="PT Astra Serif" w:hAnsi="PT Astra Serif"/>
          <w:b/>
        </w:rPr>
        <w:t>иректор</w:t>
      </w:r>
      <w:r w:rsidRPr="001C2E8D">
        <w:rPr>
          <w:rStyle w:val="13"/>
          <w:rFonts w:ascii="PT Astra Serif" w:hAnsi="PT Astra Serif"/>
          <w:b/>
        </w:rPr>
        <w:t>а</w:t>
      </w:r>
    </w:p>
    <w:p w14:paraId="52B39E71" w14:textId="77777777" w:rsidR="001C2E8D" w:rsidRPr="001C2E8D" w:rsidRDefault="001C2E8D" w:rsidP="00060B79">
      <w:pPr>
        <w:pStyle w:val="af2"/>
        <w:jc w:val="right"/>
        <w:rPr>
          <w:rFonts w:ascii="PT Astra Serif" w:hAnsi="PT Astra Serif"/>
          <w:b/>
        </w:rPr>
      </w:pPr>
    </w:p>
    <w:p w14:paraId="5BDCB5FD" w14:textId="21DDBD4B" w:rsidR="00060B79" w:rsidRPr="001C2E8D" w:rsidRDefault="00060B79" w:rsidP="00060B79">
      <w:pPr>
        <w:pStyle w:val="af2"/>
        <w:jc w:val="right"/>
        <w:rPr>
          <w:rStyle w:val="13"/>
          <w:rFonts w:ascii="PT Astra Serif" w:hAnsi="PT Astra Serif"/>
          <w:b/>
        </w:rPr>
      </w:pPr>
      <w:r w:rsidRPr="001C2E8D">
        <w:rPr>
          <w:rStyle w:val="13"/>
          <w:rFonts w:ascii="PT Astra Serif" w:hAnsi="PT Astra Serif"/>
          <w:b/>
        </w:rPr>
        <w:t>____________________</w:t>
      </w:r>
      <w:r w:rsidRPr="001C2E8D">
        <w:rPr>
          <w:rStyle w:val="13"/>
          <w:rFonts w:ascii="PT Astra Serif" w:hAnsi="PT Astra Serif"/>
          <w:b/>
          <w:bCs/>
        </w:rPr>
        <w:t xml:space="preserve"> </w:t>
      </w:r>
      <w:r w:rsidR="001C2E8D" w:rsidRPr="001C2E8D">
        <w:rPr>
          <w:rStyle w:val="13"/>
          <w:rFonts w:ascii="PT Astra Serif" w:hAnsi="PT Astra Serif"/>
          <w:b/>
          <w:bCs/>
        </w:rPr>
        <w:t>Р.Н. Хайрудинов</w:t>
      </w:r>
    </w:p>
    <w:p w14:paraId="3D3E80B4" w14:textId="5516CC66" w:rsidR="00060B79" w:rsidRPr="001C2E8D" w:rsidRDefault="00A85520" w:rsidP="00A85520">
      <w:pPr>
        <w:pStyle w:val="af2"/>
        <w:jc w:val="center"/>
        <w:rPr>
          <w:rFonts w:ascii="PT Astra Serif" w:hAnsi="PT Astra Serif"/>
          <w:b/>
          <w:bCs/>
        </w:rPr>
      </w:pPr>
      <w:r>
        <w:rPr>
          <w:rStyle w:val="13"/>
          <w:rFonts w:ascii="PT Astra Serif" w:hAnsi="PT Astra Serif"/>
          <w:b/>
        </w:rPr>
        <w:t xml:space="preserve">                            </w:t>
      </w:r>
      <w:r w:rsidR="00060B79" w:rsidRPr="001C2E8D">
        <w:rPr>
          <w:rStyle w:val="13"/>
          <w:rFonts w:ascii="PT Astra Serif" w:hAnsi="PT Astra Serif"/>
          <w:b/>
        </w:rPr>
        <w:t>м.п.</w:t>
      </w:r>
    </w:p>
    <w:p w14:paraId="038628B7" w14:textId="77777777" w:rsidR="00EF00F1" w:rsidRPr="001C2E8D" w:rsidRDefault="00EF00F1" w:rsidP="002075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2C07B59" w14:textId="75ABDA9D" w:rsidR="00EF00F1" w:rsidRPr="00A85520" w:rsidRDefault="00EF00F1" w:rsidP="00EF00F1">
      <w:pPr>
        <w:pStyle w:val="20"/>
        <w:tabs>
          <w:tab w:val="left" w:pos="1375"/>
        </w:tabs>
        <w:spacing w:line="276" w:lineRule="auto"/>
        <w:ind w:left="720"/>
        <w:jc w:val="center"/>
        <w:rPr>
          <w:rFonts w:ascii="PT Astra Serif" w:hAnsi="PT Astra Serif" w:cs="Times New Roman"/>
          <w:b/>
          <w:color w:val="000000"/>
          <w:sz w:val="24"/>
          <w:szCs w:val="24"/>
          <w:lang w:bidi="ru-RU"/>
        </w:rPr>
      </w:pPr>
      <w:r w:rsidRPr="001C2E8D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           ИЗВЕЩЕНИЕ № </w:t>
      </w:r>
      <w:r w:rsidR="00A8552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val="en-US" w:eastAsia="ru-RU"/>
        </w:rPr>
        <w:t xml:space="preserve">1 </w:t>
      </w:r>
    </w:p>
    <w:p w14:paraId="3D48D727" w14:textId="3C4B2F8F" w:rsidR="00EF00F1" w:rsidRPr="001C2E8D" w:rsidRDefault="00EF00F1" w:rsidP="00EF00F1">
      <w:pPr>
        <w:shd w:val="clear" w:color="auto" w:fill="FFFFFF"/>
        <w:spacing w:after="100" w:afterAutospacing="1"/>
        <w:jc w:val="center"/>
        <w:rPr>
          <w:rFonts w:ascii="PT Astra Serif" w:hAnsi="PT Astra Serif" w:cs="Times New Roman"/>
          <w:b/>
          <w:bCs/>
          <w:i/>
          <w:color w:val="000000"/>
          <w:sz w:val="24"/>
          <w:szCs w:val="24"/>
        </w:rPr>
      </w:pPr>
      <w:r w:rsidRPr="001C2E8D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о проведении конкурса по отбору российской кредитной организации для открытия </w:t>
      </w:r>
      <w:r w:rsidR="000B4C49" w:rsidRPr="001C2E8D">
        <w:rPr>
          <w:rFonts w:ascii="PT Astra Serif" w:hAnsi="PT Astra Serif" w:cs="Times New Roman"/>
          <w:b/>
          <w:bCs/>
          <w:sz w:val="24"/>
          <w:szCs w:val="24"/>
        </w:rPr>
        <w:t>счета</w:t>
      </w:r>
      <w:r w:rsidRPr="001C2E8D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</w:t>
      </w:r>
      <w:r w:rsidR="00B63CC6" w:rsidRPr="001C2E8D">
        <w:rPr>
          <w:rFonts w:ascii="PT Astra Serif" w:hAnsi="PT Astra Serif" w:cs="Times New Roman"/>
          <w:b/>
          <w:bCs/>
          <w:color w:val="000000"/>
          <w:sz w:val="24"/>
          <w:szCs w:val="24"/>
        </w:rPr>
        <w:t>Фонда модернизации жилищно-коммунального комплекса Ульяновской области</w:t>
      </w:r>
      <w:r w:rsidR="00485545" w:rsidRPr="001C2E8D">
        <w:rPr>
          <w:rFonts w:ascii="PT Astra Serif" w:hAnsi="PT Astra Serif" w:cs="Times New Roman"/>
          <w:b/>
          <w:bCs/>
          <w:color w:val="000000"/>
          <w:sz w:val="24"/>
          <w:szCs w:val="24"/>
        </w:rPr>
        <w:t xml:space="preserve"> </w:t>
      </w:r>
    </w:p>
    <w:p w14:paraId="6C5EA024" w14:textId="77777777" w:rsidR="00A97F4E" w:rsidRPr="001C2E8D" w:rsidRDefault="00A97F4E" w:rsidP="0020758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Style w:val="12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6379"/>
      </w:tblGrid>
      <w:tr w:rsidR="00D710C2" w:rsidRPr="001C2E8D" w14:paraId="05829D55" w14:textId="77777777" w:rsidTr="00135977">
        <w:trPr>
          <w:trHeight w:hRule="exact" w:val="1002"/>
          <w:jc w:val="center"/>
        </w:trPr>
        <w:tc>
          <w:tcPr>
            <w:tcW w:w="562" w:type="dxa"/>
          </w:tcPr>
          <w:p w14:paraId="74A83C03" w14:textId="11A52317" w:rsidR="00D710C2" w:rsidRPr="001C2E8D" w:rsidRDefault="00D710C2" w:rsidP="00A60D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2E8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0BF26D99" w14:textId="1924B24B" w:rsidR="00D710C2" w:rsidRPr="001C2E8D" w:rsidRDefault="005C4684" w:rsidP="00A60DEF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/>
                <w:sz w:val="24"/>
                <w:szCs w:val="24"/>
              </w:rPr>
              <w:t>Региональный оператор</w:t>
            </w:r>
          </w:p>
        </w:tc>
        <w:tc>
          <w:tcPr>
            <w:tcW w:w="6379" w:type="dxa"/>
            <w:shd w:val="clear" w:color="auto" w:fill="auto"/>
          </w:tcPr>
          <w:p w14:paraId="6DE857F1" w14:textId="394F6F45" w:rsidR="00572452" w:rsidRPr="001C2E8D" w:rsidRDefault="00060B79" w:rsidP="00A60DEF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/>
                <w:sz w:val="24"/>
                <w:szCs w:val="24"/>
              </w:rPr>
              <w:t>Фонд модернизации жилищно-коммунального комплекса Ульяновской области</w:t>
            </w:r>
          </w:p>
        </w:tc>
      </w:tr>
      <w:tr w:rsidR="00D710C2" w:rsidRPr="001C2E8D" w14:paraId="76AAD139" w14:textId="77777777" w:rsidTr="00A85520">
        <w:trPr>
          <w:trHeight w:hRule="exact" w:val="2280"/>
          <w:jc w:val="center"/>
        </w:trPr>
        <w:tc>
          <w:tcPr>
            <w:tcW w:w="562" w:type="dxa"/>
          </w:tcPr>
          <w:p w14:paraId="7A903E88" w14:textId="073FE141" w:rsidR="00D710C2" w:rsidRPr="001C2E8D" w:rsidRDefault="00D710C2" w:rsidP="00C56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2E8D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1C505F0D" w14:textId="75132570" w:rsidR="00D710C2" w:rsidRPr="001C2E8D" w:rsidRDefault="00D710C2" w:rsidP="00C5650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C2E8D">
              <w:rPr>
                <w:rFonts w:ascii="PT Astra Serif" w:hAnsi="PT Astra Serif"/>
                <w:sz w:val="24"/>
                <w:szCs w:val="24"/>
              </w:rPr>
              <w:t>Наименование, адрес, адрес электронной почты, телефон</w:t>
            </w:r>
          </w:p>
        </w:tc>
        <w:tc>
          <w:tcPr>
            <w:tcW w:w="6379" w:type="dxa"/>
            <w:shd w:val="clear" w:color="auto" w:fill="auto"/>
          </w:tcPr>
          <w:p w14:paraId="422558C8" w14:textId="77777777" w:rsidR="00060B79" w:rsidRPr="001C2E8D" w:rsidRDefault="00060B79" w:rsidP="00C309CC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C2E8D">
              <w:rPr>
                <w:rFonts w:ascii="PT Astra Serif" w:hAnsi="PT Astra Serif"/>
                <w:sz w:val="24"/>
                <w:szCs w:val="24"/>
              </w:rPr>
              <w:t>Фонд модернизации жилищно-коммунального комплекса Ульяновской области</w:t>
            </w:r>
          </w:p>
          <w:p w14:paraId="2A464911" w14:textId="46BF2155" w:rsidR="00060B79" w:rsidRPr="001C2E8D" w:rsidRDefault="00C10F2B" w:rsidP="00C309CC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C2E8D">
              <w:rPr>
                <w:rFonts w:ascii="PT Astra Serif" w:hAnsi="PT Astra Serif"/>
                <w:sz w:val="24"/>
                <w:szCs w:val="24"/>
              </w:rPr>
              <w:t xml:space="preserve">Место нахождения: </w:t>
            </w:r>
            <w:r w:rsidR="001C2E8D" w:rsidRPr="001C2E8D">
              <w:rPr>
                <w:rFonts w:ascii="PT Astra Serif" w:hAnsi="PT Astra Serif"/>
                <w:sz w:val="24"/>
                <w:szCs w:val="24"/>
              </w:rPr>
              <w:t>432017, Ульяновская область, г. Ульяновск, Спасская ул., д. 3, офис 207</w:t>
            </w:r>
          </w:p>
          <w:p w14:paraId="70F3FEEC" w14:textId="730A80FC" w:rsidR="00D710C2" w:rsidRPr="001C2E8D" w:rsidRDefault="00C10F2B" w:rsidP="00C309CC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C2E8D">
              <w:rPr>
                <w:rFonts w:ascii="PT Astra Serif" w:hAnsi="PT Astra Serif"/>
                <w:sz w:val="24"/>
                <w:szCs w:val="24"/>
              </w:rPr>
              <w:t xml:space="preserve">тел.: </w:t>
            </w:r>
            <w:r w:rsidR="001C2E8D" w:rsidRPr="001C2E8D">
              <w:rPr>
                <w:rFonts w:ascii="PT Astra Serif" w:hAnsi="PT Astra Serif"/>
                <w:sz w:val="24"/>
                <w:szCs w:val="24"/>
              </w:rPr>
              <w:t>(8422) 41-62-65</w:t>
            </w:r>
          </w:p>
          <w:p w14:paraId="0608711B" w14:textId="77777777" w:rsidR="00060B79" w:rsidRPr="001C2E8D" w:rsidRDefault="00060B79" w:rsidP="00060B7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C2E8D">
              <w:rPr>
                <w:rFonts w:ascii="PT Astra Serif" w:hAnsi="PT Astra Serif"/>
                <w:sz w:val="24"/>
                <w:szCs w:val="24"/>
              </w:rPr>
              <w:t>Почтовый адрес: 432017, Ульяновская область, г. Ульяновск, Спасская ул., д. 3, офис 207</w:t>
            </w:r>
          </w:p>
          <w:p w14:paraId="4ACEB2B6" w14:textId="3FF5BC4B" w:rsidR="00572452" w:rsidRPr="001C2E8D" w:rsidRDefault="00060B79" w:rsidP="001C2E8D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/>
                <w:sz w:val="24"/>
                <w:szCs w:val="24"/>
              </w:rPr>
              <w:t>Номе</w:t>
            </w:r>
            <w:r w:rsidR="001C2E8D" w:rsidRPr="001C2E8D">
              <w:rPr>
                <w:rFonts w:ascii="PT Astra Serif" w:hAnsi="PT Astra Serif"/>
                <w:sz w:val="24"/>
                <w:szCs w:val="24"/>
              </w:rPr>
              <w:t>р телефона: +7 (8422) 41-62-65</w:t>
            </w:r>
          </w:p>
        </w:tc>
      </w:tr>
      <w:tr w:rsidR="00D710C2" w:rsidRPr="001C2E8D" w14:paraId="4626D8ED" w14:textId="77777777" w:rsidTr="00AE0252">
        <w:trPr>
          <w:trHeight w:hRule="exact" w:val="2292"/>
          <w:jc w:val="center"/>
        </w:trPr>
        <w:tc>
          <w:tcPr>
            <w:tcW w:w="562" w:type="dxa"/>
          </w:tcPr>
          <w:p w14:paraId="65FBDA0E" w14:textId="38B1416C" w:rsidR="00D710C2" w:rsidRPr="001C2E8D" w:rsidRDefault="00D710C2" w:rsidP="00A60DEF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12296122" w14:textId="0ABBE98F" w:rsidR="00D710C2" w:rsidRPr="001C2E8D" w:rsidRDefault="00D710C2" w:rsidP="00A60DEF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Предмет конкурса </w:t>
            </w:r>
          </w:p>
        </w:tc>
        <w:tc>
          <w:tcPr>
            <w:tcW w:w="6379" w:type="dxa"/>
          </w:tcPr>
          <w:p w14:paraId="287E5D72" w14:textId="7CABB980" w:rsidR="00C10F2B" w:rsidRPr="001C2E8D" w:rsidRDefault="00D710C2" w:rsidP="00060B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Отбор кредитно</w:t>
            </w:r>
            <w:r w:rsidR="00C10F2B" w:rsidRPr="001C2E8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й организации для открытия </w:t>
            </w:r>
            <w:r w:rsidR="000B4C49"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счета</w:t>
            </w:r>
            <w:r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060B79" w:rsidRPr="001C2E8D">
              <w:rPr>
                <w:rFonts w:ascii="PT Astra Serif" w:hAnsi="PT Astra Serif"/>
                <w:sz w:val="24"/>
                <w:szCs w:val="24"/>
              </w:rPr>
              <w:t>Фонда модернизации жилищно-коммунального комплекса Ульяновской области</w:t>
            </w:r>
            <w:r w:rsidR="00326251" w:rsidRPr="001C2E8D">
              <w:rPr>
                <w:rFonts w:ascii="PT Astra Serif" w:hAnsi="PT Astra Serif"/>
                <w:sz w:val="24"/>
                <w:szCs w:val="24"/>
              </w:rPr>
              <w:t xml:space="preserve"> (далее – Фонд, региональный оператор)</w:t>
            </w:r>
            <w:r w:rsidR="00C10F2B" w:rsidRPr="001C2E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26251" w:rsidRPr="001C2E8D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в целях формирования фондов капитального ремонта общего имущества в многоквартирных домах, расположенных на территории </w:t>
            </w:r>
            <w:r w:rsidR="00060B79" w:rsidRPr="001C2E8D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Ульяновской</w:t>
            </w:r>
            <w:r w:rsidR="00326251" w:rsidRPr="001C2E8D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области, в отношении которых фонды капитального ремонта формируются на счете регионального оператора.</w:t>
            </w:r>
          </w:p>
          <w:p w14:paraId="44DBCD80" w14:textId="709AB1A5" w:rsidR="00C10F2B" w:rsidRPr="001C2E8D" w:rsidRDefault="00C10F2B" w:rsidP="00C309CC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  <w:p w14:paraId="58801EB5" w14:textId="228D6285" w:rsidR="00D710C2" w:rsidRPr="001C2E8D" w:rsidRDefault="00D710C2" w:rsidP="00C309CC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710C2" w:rsidRPr="001C2E8D" w14:paraId="28859B35" w14:textId="77777777" w:rsidTr="00C57D99">
        <w:trPr>
          <w:trHeight w:hRule="exact" w:val="1759"/>
          <w:jc w:val="center"/>
        </w:trPr>
        <w:tc>
          <w:tcPr>
            <w:tcW w:w="562" w:type="dxa"/>
          </w:tcPr>
          <w:p w14:paraId="526530CF" w14:textId="032798AA" w:rsidR="00D710C2" w:rsidRPr="001C2E8D" w:rsidRDefault="00D710C2" w:rsidP="009D47B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00C13051" w14:textId="09E93364" w:rsidR="00D710C2" w:rsidRPr="001C2E8D" w:rsidRDefault="00D710C2" w:rsidP="009D47B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Законодательное регулирование</w:t>
            </w:r>
          </w:p>
        </w:tc>
        <w:tc>
          <w:tcPr>
            <w:tcW w:w="6379" w:type="dxa"/>
          </w:tcPr>
          <w:p w14:paraId="463FA5D2" w14:textId="3E7DC13B" w:rsidR="003F0198" w:rsidRPr="001C2E8D" w:rsidRDefault="003F0198" w:rsidP="003F0198">
            <w:pPr>
              <w:shd w:val="clear" w:color="auto" w:fill="FFFFFF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Жилищный кодекс Российской Федерации, Гражданский кодекс Российской Федерации, Постановление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 (далее – Положение)</w:t>
            </w:r>
          </w:p>
          <w:p w14:paraId="12C949A6" w14:textId="77777777" w:rsidR="003F0198" w:rsidRPr="001C2E8D" w:rsidRDefault="003F0198" w:rsidP="003F0198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C2E8D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  <w:p w14:paraId="0E6735BF" w14:textId="3B875AAF" w:rsidR="00572452" w:rsidRPr="001C2E8D" w:rsidRDefault="00572452" w:rsidP="009D47B5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710C2" w:rsidRPr="001C2E8D" w14:paraId="30156FDF" w14:textId="77777777" w:rsidTr="00C57D99">
        <w:trPr>
          <w:jc w:val="center"/>
        </w:trPr>
        <w:tc>
          <w:tcPr>
            <w:tcW w:w="562" w:type="dxa"/>
          </w:tcPr>
          <w:p w14:paraId="3473935D" w14:textId="21186FBA" w:rsidR="00D710C2" w:rsidRPr="001C2E8D" w:rsidRDefault="00D710C2" w:rsidP="009D47B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5E71232F" w14:textId="0F0E58DB" w:rsidR="00D710C2" w:rsidRPr="001C2E8D" w:rsidRDefault="00D710C2" w:rsidP="009D47B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Обеспечение заявки</w:t>
            </w:r>
          </w:p>
        </w:tc>
        <w:tc>
          <w:tcPr>
            <w:tcW w:w="6379" w:type="dxa"/>
          </w:tcPr>
          <w:p w14:paraId="43B676F9" w14:textId="77777777" w:rsidR="00D710C2" w:rsidRPr="001C2E8D" w:rsidRDefault="00D710C2" w:rsidP="00C1107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Не требуется</w:t>
            </w:r>
          </w:p>
          <w:p w14:paraId="355F9CF7" w14:textId="69B874C8" w:rsidR="00572452" w:rsidRPr="001C2E8D" w:rsidRDefault="00572452" w:rsidP="00C11075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710C2" w:rsidRPr="001C2E8D" w14:paraId="39F1F8DF" w14:textId="77777777" w:rsidTr="00C57D99">
        <w:trPr>
          <w:jc w:val="center"/>
        </w:trPr>
        <w:tc>
          <w:tcPr>
            <w:tcW w:w="562" w:type="dxa"/>
          </w:tcPr>
          <w:p w14:paraId="1C7FA15C" w14:textId="4182EE5E" w:rsidR="00D710C2" w:rsidRPr="001C2E8D" w:rsidRDefault="00D710C2" w:rsidP="009D47B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0AF93243" w14:textId="50E92D67" w:rsidR="00D710C2" w:rsidRPr="001C2E8D" w:rsidRDefault="00D710C2" w:rsidP="009D47B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Требования к участникам конкурса</w:t>
            </w:r>
          </w:p>
        </w:tc>
        <w:tc>
          <w:tcPr>
            <w:tcW w:w="6379" w:type="dxa"/>
          </w:tcPr>
          <w:p w14:paraId="14934031" w14:textId="77777777" w:rsidR="00D710C2" w:rsidRPr="001C2E8D" w:rsidRDefault="00D710C2" w:rsidP="00C11075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      </w:r>
          </w:p>
          <w:p w14:paraId="70126400" w14:textId="77777777" w:rsidR="00D710C2" w:rsidRPr="001C2E8D" w:rsidRDefault="00D710C2" w:rsidP="00C309CC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      </w:r>
          </w:p>
          <w:p w14:paraId="49FF0599" w14:textId="6B725BFF" w:rsidR="00D710C2" w:rsidRPr="001C2E8D" w:rsidRDefault="00D710C2" w:rsidP="00C309CC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осуществляемой в соответствии с пунктом 51 Положения.</w:t>
            </w:r>
          </w:p>
          <w:p w14:paraId="1509F468" w14:textId="0402AA9A" w:rsidR="00572452" w:rsidRPr="001C2E8D" w:rsidRDefault="00572452" w:rsidP="00C11075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710C2" w:rsidRPr="001C2E8D" w14:paraId="1B0B9058" w14:textId="77777777" w:rsidTr="00C57D99">
        <w:trPr>
          <w:trHeight w:val="3697"/>
          <w:jc w:val="center"/>
        </w:trPr>
        <w:tc>
          <w:tcPr>
            <w:tcW w:w="562" w:type="dxa"/>
          </w:tcPr>
          <w:p w14:paraId="1EC6B602" w14:textId="56FF54AE" w:rsidR="00D710C2" w:rsidRPr="001C2E8D" w:rsidRDefault="00D710C2" w:rsidP="00C95DDF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</w:tcPr>
          <w:p w14:paraId="0BA26BCA" w14:textId="35FCA224" w:rsidR="00A720CC" w:rsidRPr="001C2E8D" w:rsidRDefault="00A720CC" w:rsidP="00A720CC">
            <w:pPr>
              <w:shd w:val="clear" w:color="auto" w:fill="FFFFFF"/>
              <w:tabs>
                <w:tab w:val="num" w:pos="426"/>
              </w:tabs>
              <w:spacing w:line="276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bCs/>
                <w:sz w:val="24"/>
                <w:szCs w:val="24"/>
              </w:rPr>
              <w:t>Информация о месте, дате и времени начала приема заявок, вскрытия конвертов с заявками, рассмотрения заявок и проведения конкурса, номер телефона контактного лица Фонда, осуществляющего прием заявок</w:t>
            </w:r>
          </w:p>
          <w:p w14:paraId="3B1C21F4" w14:textId="31B1C369" w:rsidR="00D710C2" w:rsidRPr="001C2E8D" w:rsidRDefault="00D710C2" w:rsidP="00A720CC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400D709" w14:textId="7C3577B4" w:rsidR="003C6F38" w:rsidRPr="001C2E8D" w:rsidRDefault="003C6F38" w:rsidP="00056B94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Заявки принимаются по адресу:</w:t>
            </w:r>
            <w:r w:rsidR="00056B94"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731D97"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г. </w:t>
            </w:r>
            <w:r w:rsidR="00242D7F"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Ульяновск</w:t>
            </w:r>
            <w:r w:rsidR="001C2E8D"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ул. </w:t>
            </w:r>
            <w:r w:rsidR="001C2E8D"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Спасская, д. 3, офис</w:t>
            </w:r>
            <w:r w:rsidR="00060B79"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207.</w:t>
            </w:r>
          </w:p>
          <w:p w14:paraId="5F467CDD" w14:textId="06FFAFC6" w:rsidR="003C6F38" w:rsidRPr="001C2E8D" w:rsidRDefault="003C6F38" w:rsidP="00056B94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Заявки принимаются</w:t>
            </w:r>
            <w:r w:rsidR="001C2E8D"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</w:t>
            </w:r>
            <w:r w:rsidR="001C2E8D"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«2</w:t>
            </w:r>
            <w:r w:rsidR="00A8552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="001C2E8D"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 апреля 2022 года</w:t>
            </w:r>
            <w:r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</w:t>
            </w:r>
            <w:r w:rsidR="001C2E8D"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«30» мая </w:t>
            </w:r>
            <w:r w:rsidR="00060B79"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</w:t>
            </w:r>
            <w:r w:rsidR="001C2E8D"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года</w:t>
            </w:r>
            <w:r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включительно.</w:t>
            </w:r>
          </w:p>
          <w:p w14:paraId="2E310939" w14:textId="199979EB" w:rsidR="003C6F38" w:rsidRPr="006A3849" w:rsidRDefault="003C6F38" w:rsidP="00060B79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34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Время приема заявок: </w:t>
            </w:r>
            <w:r w:rsidR="00060B79" w:rsidRPr="006A3849">
              <w:rPr>
                <w:rFonts w:ascii="PT Astra Serif" w:eastAsia="Times New Roman" w:hAnsi="PT Astra Serif" w:cs="Times New Roman"/>
                <w:lang w:eastAsia="ru-RU"/>
              </w:rPr>
              <w:t>Прием Заявок осуществляется в рабочие дни</w:t>
            </w:r>
            <w:r w:rsidR="001C2E8D"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 с «2</w:t>
            </w:r>
            <w:r w:rsidR="00A85520" w:rsidRPr="006A3849">
              <w:rPr>
                <w:rFonts w:ascii="PT Astra Serif" w:eastAsia="Times New Roman" w:hAnsi="PT Astra Serif" w:cs="Times New Roman"/>
                <w:lang w:eastAsia="ru-RU"/>
              </w:rPr>
              <w:t>8</w:t>
            </w:r>
            <w:r w:rsidR="001C2E8D" w:rsidRPr="006A3849">
              <w:rPr>
                <w:rFonts w:ascii="PT Astra Serif" w:eastAsia="Times New Roman" w:hAnsi="PT Astra Serif" w:cs="Times New Roman"/>
                <w:lang w:eastAsia="ru-RU"/>
              </w:rPr>
              <w:t>» апреля</w:t>
            </w:r>
            <w:r w:rsidR="00060B79"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 2022 года по адресу: 430217, Ульяновская область, г. Ульяновск, Спасская ул., д. 3, офис 207 в рабочие дни с 09 часов 00 минут до 13 часов 00 минут, с 14 часов 00 минут до 18 часов 00 минут (время местное), до даты </w:t>
            </w:r>
            <w:r w:rsidR="001C2E8D"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окончания срока подачи Заявок «30» мая </w:t>
            </w:r>
            <w:r w:rsidR="00060B79" w:rsidRPr="006A3849">
              <w:rPr>
                <w:rFonts w:ascii="PT Astra Serif" w:eastAsia="Times New Roman" w:hAnsi="PT Astra Serif" w:cs="Times New Roman"/>
                <w:lang w:eastAsia="ru-RU"/>
              </w:rPr>
              <w:t>2022 года.</w:t>
            </w:r>
          </w:p>
          <w:p w14:paraId="4462D78C" w14:textId="11841D94" w:rsidR="001C2E8D" w:rsidRPr="006A3849" w:rsidRDefault="003C6F38" w:rsidP="00056B94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34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A3849">
              <w:rPr>
                <w:rFonts w:ascii="PT Astra Serif" w:eastAsia="Times New Roman" w:hAnsi="PT Astra Serif" w:cs="Times New Roman"/>
                <w:lang w:eastAsia="ru-RU"/>
              </w:rPr>
              <w:t>Вскрытие конвертов с заявками будет производит</w:t>
            </w:r>
            <w:r w:rsidR="002F0319" w:rsidRPr="006A3849">
              <w:rPr>
                <w:rFonts w:ascii="PT Astra Serif" w:eastAsia="Times New Roman" w:hAnsi="PT Astra Serif" w:cs="Times New Roman"/>
                <w:lang w:eastAsia="ru-RU"/>
              </w:rPr>
              <w:t>ь</w:t>
            </w:r>
            <w:r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ся </w:t>
            </w:r>
            <w:r w:rsidR="001C2E8D" w:rsidRPr="006A3849">
              <w:rPr>
                <w:rFonts w:ascii="PT Astra Serif" w:eastAsia="Times New Roman" w:hAnsi="PT Astra Serif" w:cs="Times New Roman"/>
                <w:lang w:eastAsia="ru-RU"/>
              </w:rPr>
              <w:t>«31</w:t>
            </w:r>
            <w:r w:rsidR="00060B79"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» </w:t>
            </w:r>
            <w:r w:rsidR="001C2E8D"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мая </w:t>
            </w:r>
            <w:r w:rsidR="00060B79" w:rsidRPr="006A3849">
              <w:rPr>
                <w:rFonts w:ascii="PT Astra Serif" w:eastAsia="Times New Roman" w:hAnsi="PT Astra Serif" w:cs="Times New Roman"/>
                <w:lang w:eastAsia="ru-RU"/>
              </w:rPr>
              <w:t>2022 года</w:t>
            </w:r>
            <w:r w:rsidR="001C2E8D"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 11.00</w:t>
            </w:r>
            <w:r w:rsidR="00060B79"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 (время местное) </w:t>
            </w:r>
            <w:r w:rsidRPr="006A3849">
              <w:rPr>
                <w:rFonts w:ascii="PT Astra Serif" w:eastAsia="Times New Roman" w:hAnsi="PT Astra Serif" w:cs="Times New Roman"/>
                <w:lang w:eastAsia="ru-RU"/>
              </w:rPr>
              <w:t>по адресу:</w:t>
            </w:r>
            <w:r w:rsidR="00060B79"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1C2E8D" w:rsidRPr="006A3849">
              <w:rPr>
                <w:rFonts w:ascii="PT Astra Serif" w:eastAsia="Times New Roman" w:hAnsi="PT Astra Serif" w:cs="Times New Roman"/>
                <w:lang w:eastAsia="ru-RU"/>
              </w:rPr>
              <w:t>430217, Ульяновская область, г. Ульяновск, Спасская ул., д. 3, офис 207.</w:t>
            </w:r>
          </w:p>
          <w:p w14:paraId="48F08A90" w14:textId="232C5651" w:rsidR="003C6F38" w:rsidRPr="006A3849" w:rsidRDefault="003C6F38" w:rsidP="00056B94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34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A3849">
              <w:rPr>
                <w:rFonts w:ascii="PT Astra Serif" w:eastAsia="Times New Roman" w:hAnsi="PT Astra Serif" w:cs="Times New Roman"/>
                <w:lang w:eastAsia="ru-RU"/>
              </w:rPr>
              <w:t>Дата</w:t>
            </w:r>
            <w:r w:rsidR="006A3849"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 и время</w:t>
            </w:r>
            <w:r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 рассмотрения заявок: </w:t>
            </w:r>
            <w:r w:rsidR="001C2E8D" w:rsidRPr="006A3849">
              <w:rPr>
                <w:rFonts w:ascii="PT Astra Serif" w:eastAsia="Times New Roman" w:hAnsi="PT Astra Serif" w:cs="Times New Roman"/>
                <w:lang w:eastAsia="ru-RU"/>
              </w:rPr>
              <w:t>«03</w:t>
            </w:r>
            <w:r w:rsidR="00060B79"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» </w:t>
            </w:r>
            <w:r w:rsidR="001C2E8D" w:rsidRPr="006A3849">
              <w:rPr>
                <w:rFonts w:ascii="PT Astra Serif" w:eastAsia="Times New Roman" w:hAnsi="PT Astra Serif" w:cs="Times New Roman"/>
                <w:lang w:eastAsia="ru-RU"/>
              </w:rPr>
              <w:t>июня</w:t>
            </w:r>
            <w:r w:rsidR="00060B79"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 2022</w:t>
            </w:r>
            <w:r w:rsidR="006A3849"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6A3849" w:rsidRPr="006A3849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6A3849" w:rsidRPr="006A3849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6A3849" w:rsidRPr="006A3849">
              <w:rPr>
                <w:rFonts w:ascii="PT Astra Serif" w:eastAsia="Times New Roman" w:hAnsi="PT Astra Serif" w:cs="Times New Roman"/>
                <w:lang w:eastAsia="ru-RU"/>
              </w:rPr>
              <w:t>.00 (время местное)</w:t>
            </w:r>
            <w:r w:rsidR="00060B79" w:rsidRPr="006A3849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14:paraId="4F009E03" w14:textId="2A728D12" w:rsidR="003C6F38" w:rsidRPr="006A3849" w:rsidRDefault="003C6F38" w:rsidP="00056B94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34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6A3849">
              <w:rPr>
                <w:rFonts w:ascii="PT Astra Serif" w:eastAsia="Times New Roman" w:hAnsi="PT Astra Serif" w:cs="Times New Roman"/>
                <w:lang w:eastAsia="ru-RU"/>
              </w:rPr>
              <w:t>Дата</w:t>
            </w:r>
            <w:r w:rsidR="006A3849"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 и время</w:t>
            </w:r>
            <w:r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 оценки заявок: </w:t>
            </w:r>
            <w:r w:rsidR="001C2E8D" w:rsidRPr="006A3849">
              <w:rPr>
                <w:rFonts w:ascii="PT Astra Serif" w:eastAsia="Times New Roman" w:hAnsi="PT Astra Serif" w:cs="Times New Roman"/>
                <w:lang w:eastAsia="ru-RU"/>
              </w:rPr>
              <w:t>«03» июня</w:t>
            </w:r>
            <w:r w:rsidR="00060B79"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 2022</w:t>
            </w:r>
            <w:r w:rsidR="006A3849" w:rsidRPr="006A3849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6A3849" w:rsidRPr="006A3849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6A3849" w:rsidRPr="006A3849">
              <w:rPr>
                <w:rFonts w:ascii="PT Astra Serif" w:eastAsia="Times New Roman" w:hAnsi="PT Astra Serif" w:cs="Times New Roman"/>
                <w:lang w:eastAsia="ru-RU"/>
              </w:rPr>
              <w:t>5</w:t>
            </w:r>
            <w:r w:rsidR="006A3849" w:rsidRPr="006A3849">
              <w:rPr>
                <w:rFonts w:ascii="PT Astra Serif" w:eastAsia="Times New Roman" w:hAnsi="PT Astra Serif" w:cs="Times New Roman"/>
                <w:lang w:eastAsia="ru-RU"/>
              </w:rPr>
              <w:t>.00 (время местное)</w:t>
            </w:r>
            <w:r w:rsidR="00060B79" w:rsidRPr="006A3849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14:paraId="65BAC1EA" w14:textId="57860D2A" w:rsidR="003C6F38" w:rsidRPr="006A3849" w:rsidRDefault="003C6F38" w:rsidP="00056B94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bookmarkStart w:id="0" w:name="_GoBack"/>
            <w:r w:rsidRPr="006A38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Контактное лицо регионального оператора: </w:t>
            </w:r>
          </w:p>
          <w:p w14:paraId="414F520D" w14:textId="52496D68" w:rsidR="00572452" w:rsidRPr="001C2E8D" w:rsidRDefault="00B63CC6" w:rsidP="00AE0252">
            <w:pPr>
              <w:jc w:val="both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6A38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Магниц</w:t>
            </w:r>
            <w:r w:rsidR="00060B79" w:rsidRPr="006A38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кий Виталий Кириллович + 7 (8422) 41-62-</w:t>
            </w:r>
            <w:r w:rsidR="00AE0252" w:rsidRPr="006A38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="00060B79" w:rsidRPr="006A384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bookmarkEnd w:id="0"/>
          </w:p>
        </w:tc>
      </w:tr>
      <w:tr w:rsidR="00A720CC" w:rsidRPr="001C2E8D" w14:paraId="125E5FC7" w14:textId="77777777" w:rsidTr="00C57D99">
        <w:trPr>
          <w:jc w:val="center"/>
        </w:trPr>
        <w:tc>
          <w:tcPr>
            <w:tcW w:w="562" w:type="dxa"/>
          </w:tcPr>
          <w:p w14:paraId="7BBC9DAE" w14:textId="498D13B5" w:rsidR="00A720CC" w:rsidRPr="001C2E8D" w:rsidRDefault="00A720CC" w:rsidP="006E4C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14:paraId="60C9457D" w14:textId="77777777" w:rsidR="00CD4F47" w:rsidRPr="001C2E8D" w:rsidRDefault="00A720CC" w:rsidP="006E4C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Порядок подачи </w:t>
            </w:r>
          </w:p>
          <w:p w14:paraId="0DFA0ABC" w14:textId="247BA5BA" w:rsidR="00A720CC" w:rsidRPr="001C2E8D" w:rsidRDefault="00A720CC" w:rsidP="006E4C0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заявки</w:t>
            </w:r>
          </w:p>
        </w:tc>
        <w:tc>
          <w:tcPr>
            <w:tcW w:w="6379" w:type="dxa"/>
          </w:tcPr>
          <w:p w14:paraId="3156E51D" w14:textId="77777777" w:rsidR="00A720CC" w:rsidRPr="001C2E8D" w:rsidRDefault="00A720CC" w:rsidP="00AF78E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Прием заявок осуществляется региональным оператором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</w:t>
            </w:r>
          </w:p>
          <w:p w14:paraId="55C8270E" w14:textId="77777777" w:rsidR="00A720CC" w:rsidRPr="001C2E8D" w:rsidRDefault="00A720CC" w:rsidP="00AF78E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Российская кредитная организация вправе подать только одну заявку.</w:t>
            </w:r>
          </w:p>
          <w:p w14:paraId="4446C6F5" w14:textId="06FB92E7" w:rsidR="00F76839" w:rsidRPr="001C2E8D" w:rsidRDefault="00F76839" w:rsidP="00AF78E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Заявка подается на бумажном носителе в произвольной форме</w:t>
            </w:r>
            <w:r w:rsidR="00B0511A"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(рекомендуемая форма заявки – Приложение № 1)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в запечатанном конверте с указанием на конверте адреса места нахождения российской кредитной организации, а также номера и даты извещения о проведении конкурса, для участия в котором подается заявка. При этом на 1-й странице заявки указываются сведения о российской кредитной организации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она намерена принять участие.</w:t>
            </w:r>
          </w:p>
          <w:p w14:paraId="00EBEB56" w14:textId="77777777" w:rsidR="00A720CC" w:rsidRPr="001C2E8D" w:rsidRDefault="00F76839" w:rsidP="00AF78E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организации.</w:t>
            </w:r>
            <w:r w:rsidR="00A720CC"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47844022" w14:textId="2BDC0296" w:rsidR="00AF78E4" w:rsidRPr="001C2E8D" w:rsidRDefault="00AF78E4" w:rsidP="00AF78E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Каждый поданный запечатанный конверт с заявкой регистрируется региональным оператором в журнале приема заявок с присвоением регистрационного номера, указанием даты и времени его приема. Фонд выдает расписку в получении конверта с заявкой, содержащую регистрационный номер, указанный в журнале приема заявок, дату и время его получения.</w:t>
            </w:r>
          </w:p>
          <w:p w14:paraId="159B4650" w14:textId="71947C93" w:rsidR="00AF78E4" w:rsidRPr="001C2E8D" w:rsidRDefault="00AF78E4" w:rsidP="00AF78E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В случае представления конверта с заявкой в незапечатанном виде либо конверта с заявкой в 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запечатанном виде, не содержащего адреса места нахождения российской кредитной организации, и (или) номера, и (или) даты извещения о проведении конкурса, для участия в котором подается заявка, либо содержащего эти сведения, при написании которых были допущены подчистки и исправления, не заверенные в порядке, предусмотренном </w:t>
            </w:r>
            <w:hyperlink r:id="rId8" w:history="1">
              <w:r w:rsidRPr="001C2E8D">
                <w:rPr>
                  <w:rFonts w:ascii="PT Astra Serif" w:hAnsi="PT Astra Serif" w:cs="Times New Roman"/>
                  <w:sz w:val="24"/>
                  <w:szCs w:val="24"/>
                </w:rPr>
                <w:t>пунктом 31</w:t>
              </w:r>
            </w:hyperlink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Положения,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лицу, его представившему. При этом такой возврат не является препятствием для повторной подачи заявки в порядке и сроки, которые установлены </w:t>
            </w:r>
            <w:r w:rsidR="00CD4F47" w:rsidRPr="001C2E8D">
              <w:rPr>
                <w:rFonts w:ascii="PT Astra Serif" w:hAnsi="PT Astra Serif" w:cs="Times New Roman"/>
                <w:sz w:val="24"/>
                <w:szCs w:val="24"/>
              </w:rPr>
              <w:t>Положением и настоящим Извещением.</w:t>
            </w:r>
          </w:p>
          <w:p w14:paraId="325BFD06" w14:textId="3FCED478" w:rsidR="00AF78E4" w:rsidRPr="001C2E8D" w:rsidRDefault="00CD4F47" w:rsidP="00AF78E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заявкой, выданной региональным оператором. Конверты с заявками, в отношении которых поданы указанные уведомления, подлежат возврату под роспись лицу, </w:t>
            </w:r>
            <w:r w:rsidR="00524E91" w:rsidRPr="001C2E8D">
              <w:rPr>
                <w:rFonts w:ascii="PT Astra Serif" w:hAnsi="PT Astra Serif" w:cs="Times New Roman"/>
                <w:sz w:val="24"/>
                <w:szCs w:val="24"/>
              </w:rPr>
              <w:t>представившему уведомление, о чем региональным оператором делается отметка в журнале приема заявок с указанием даты возврата.</w:t>
            </w:r>
          </w:p>
          <w:p w14:paraId="7CB9E8F1" w14:textId="1D2D4980" w:rsidR="00524E91" w:rsidRPr="001C2E8D" w:rsidRDefault="00524E91" w:rsidP="00AF78E4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организации. При этом подача уведомления об отзыве заявки не является препятствием для повторной подачи заявки в порядке и сроки, которые установлены Положением и настоящим Извещением.</w:t>
            </w:r>
          </w:p>
          <w:p w14:paraId="523F2196" w14:textId="7B75FB51" w:rsidR="00524E91" w:rsidRPr="001C2E8D" w:rsidRDefault="00524E91" w:rsidP="00524E91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Прием заявок после даты окончания приема заявок не допускается.</w:t>
            </w:r>
          </w:p>
          <w:p w14:paraId="78374909" w14:textId="3932383A" w:rsidR="00524E91" w:rsidRPr="001C2E8D" w:rsidRDefault="00524E91" w:rsidP="00524E91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Лицу, предоставившему заявку после даты окончания приема заявок, дается разъяснение о прекращении приема заявок и по его требованию региональным оператором выдается письменный отказ в приеме заявки.</w:t>
            </w:r>
          </w:p>
          <w:p w14:paraId="56A3D0A0" w14:textId="24BF07E3" w:rsidR="00524E91" w:rsidRPr="001C2E8D" w:rsidRDefault="00524E91" w:rsidP="00524E91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В случае выявления недостоверных сведений, содержащихся в заявке и прилагаемых документах,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счета.</w:t>
            </w:r>
          </w:p>
          <w:p w14:paraId="4C7A7EC6" w14:textId="66B66498" w:rsidR="00326447" w:rsidRPr="001C2E8D" w:rsidRDefault="00326447" w:rsidP="00AF78E4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10C2" w:rsidRPr="001C2E8D" w14:paraId="21CAC656" w14:textId="77777777" w:rsidTr="00C57D99">
        <w:trPr>
          <w:jc w:val="center"/>
        </w:trPr>
        <w:tc>
          <w:tcPr>
            <w:tcW w:w="562" w:type="dxa"/>
          </w:tcPr>
          <w:p w14:paraId="41152D43" w14:textId="0DC62A28" w:rsidR="00D710C2" w:rsidRPr="001C2E8D" w:rsidRDefault="000E0A32" w:rsidP="006E4C0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9</w:t>
            </w:r>
            <w:r w:rsidR="00D710C2"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BAB187C" w14:textId="0BA341F3" w:rsidR="00D710C2" w:rsidRPr="001C2E8D" w:rsidRDefault="00644ED8" w:rsidP="006E4C00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Перечень документов</w:t>
            </w:r>
            <w:r w:rsidR="00D710C2"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представляемых</w:t>
            </w:r>
            <w:r w:rsidR="00D710C2"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 составе заявки</w:t>
            </w:r>
            <w:r w:rsidR="00190A90"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  <w:r w:rsidR="00B0511A"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требования к их оформлению</w:t>
            </w:r>
          </w:p>
        </w:tc>
        <w:tc>
          <w:tcPr>
            <w:tcW w:w="6379" w:type="dxa"/>
          </w:tcPr>
          <w:p w14:paraId="0E00E992" w14:textId="75BD1204" w:rsidR="00D710C2" w:rsidRPr="001C2E8D" w:rsidRDefault="00D710C2" w:rsidP="00C309CC">
            <w:pPr>
              <w:jc w:val="both"/>
              <w:rPr>
                <w:rFonts w:ascii="PT Astra Serif" w:hAnsi="PT Astra Serif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В сост</w:t>
            </w:r>
            <w:r w:rsidR="004209C9" w:rsidRPr="001C2E8D">
              <w:rPr>
                <w:rFonts w:ascii="PT Astra Serif" w:hAnsi="PT Astra Serif" w:cs="Times New Roman"/>
                <w:sz w:val="24"/>
                <w:szCs w:val="24"/>
              </w:rPr>
              <w:t>ав заявки включаются предложения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о размере процентной ставки по договору банковского счета, </w:t>
            </w:r>
            <w:r w:rsidR="00B0511A" w:rsidRPr="001C2E8D">
              <w:rPr>
                <w:rFonts w:ascii="PT Astra Serif" w:hAnsi="PT Astra Serif" w:cs="Times New Roman"/>
                <w:sz w:val="24"/>
                <w:szCs w:val="24"/>
              </w:rPr>
              <w:t>определяемой как процент от ключевой ставки, установленной Центральным банком Российской Федерации, действующей на момент начисления</w:t>
            </w:r>
            <w:r w:rsidR="00B0511A" w:rsidRPr="001C2E8D">
              <w:rPr>
                <w:rFonts w:ascii="PT Astra Serif" w:hAnsi="PT Astra Serif"/>
              </w:rPr>
              <w:t>,</w:t>
            </w:r>
            <w:r w:rsidR="00B0511A"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а также документы, подтверждающие соответствие российской кредитной организации требованиям, предусмотренным </w:t>
            </w:r>
            <w:hyperlink r:id="rId9" w:history="1">
              <w:r w:rsidRPr="001C2E8D">
                <w:rPr>
                  <w:rFonts w:ascii="PT Astra Serif" w:hAnsi="PT Astra Serif" w:cs="Times New Roman"/>
                  <w:sz w:val="24"/>
                  <w:szCs w:val="24"/>
                </w:rPr>
                <w:t>пунктом 7</w:t>
              </w:r>
            </w:hyperlink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Положения, а именно: </w:t>
            </w:r>
          </w:p>
          <w:p w14:paraId="2C394482" w14:textId="77777777" w:rsidR="00C309CC" w:rsidRPr="001C2E8D" w:rsidRDefault="00C309CC" w:rsidP="00C309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- копия лицензии российской кредитной организации, выданной Центральным банком Российской Федерации (Банк России) на осуществление банковских операций;</w:t>
            </w:r>
          </w:p>
          <w:p w14:paraId="281CCD25" w14:textId="7F123D48" w:rsidR="00D710C2" w:rsidRPr="001C2E8D" w:rsidRDefault="00D710C2" w:rsidP="00C309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- документы, подтверждающие наличие кредитного рейтинга не ниже уровня «A + (RU)»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«ruA+»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 (копия свидетельства о присвоении соответствующего рейтинга</w:t>
            </w:r>
            <w:r w:rsidR="00C309CC" w:rsidRPr="001C2E8D">
              <w:rPr>
                <w:rFonts w:ascii="PT Astra Serif" w:hAnsi="PT Astra Serif" w:cs="Times New Roman"/>
                <w:sz w:val="24"/>
                <w:szCs w:val="24"/>
              </w:rPr>
              <w:t>);</w:t>
            </w:r>
          </w:p>
          <w:p w14:paraId="7C637FDA" w14:textId="3D3B697B" w:rsidR="00D710C2" w:rsidRPr="001C2E8D" w:rsidRDefault="00D710C2" w:rsidP="00C309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- форма отчетности №</w:t>
            </w:r>
            <w:r w:rsidRPr="001C2E8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 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>0409123 «Расчет собственных средств (капитала («Базель </w:t>
            </w:r>
            <w:r w:rsidRPr="001C2E8D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III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>») ро</w:t>
            </w:r>
            <w:r w:rsidR="00C309CC" w:rsidRPr="001C2E8D">
              <w:rPr>
                <w:rFonts w:ascii="PT Astra Serif" w:hAnsi="PT Astra Serif" w:cs="Times New Roman"/>
                <w:sz w:val="24"/>
                <w:szCs w:val="24"/>
              </w:rPr>
              <w:t>ссийской кредитной организации»</w:t>
            </w:r>
            <w:r w:rsidR="001C2E8D" w:rsidRPr="001C2E8D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14:paraId="7B2F9859" w14:textId="77777777" w:rsidR="00D710C2" w:rsidRPr="001C2E8D" w:rsidRDefault="00D710C2" w:rsidP="00C309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Так же к заявке в обязательном порядке прилагаются:</w:t>
            </w:r>
          </w:p>
          <w:p w14:paraId="6BF4810B" w14:textId="77777777" w:rsidR="00D710C2" w:rsidRPr="001C2E8D" w:rsidRDefault="00D710C2" w:rsidP="00C309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- 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      </w:r>
          </w:p>
          <w:p w14:paraId="1E0786CC" w14:textId="671D3E54" w:rsidR="00D710C2" w:rsidRPr="001C2E8D" w:rsidRDefault="00D710C2" w:rsidP="00C309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- оригинал доверенности</w:t>
            </w:r>
            <w:r w:rsidR="00D07C5D"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</w:t>
            </w:r>
            <w:r w:rsidR="00D07C5D" w:rsidRPr="001C2E8D">
              <w:rPr>
                <w:rFonts w:ascii="PT Astra Serif" w:hAnsi="PT Astra Serif" w:cs="Times New Roman"/>
                <w:sz w:val="24"/>
                <w:szCs w:val="24"/>
              </w:rPr>
              <w:t>чи заявки таким представителем) либо нотариально заверенная копия такой доверенности;</w:t>
            </w:r>
          </w:p>
          <w:p w14:paraId="21CB0712" w14:textId="047FDE5E" w:rsidR="00D710C2" w:rsidRPr="001C2E8D" w:rsidRDefault="00D710C2" w:rsidP="00C309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- опись документов, прилагаемых к заявке</w:t>
            </w:r>
            <w:r w:rsidR="00580B25"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(рекомендуемая форма О</w:t>
            </w:r>
            <w:r w:rsidR="00B43246" w:rsidRPr="001C2E8D">
              <w:rPr>
                <w:rFonts w:ascii="PT Astra Serif" w:hAnsi="PT Astra Serif" w:cs="Times New Roman"/>
                <w:sz w:val="24"/>
                <w:szCs w:val="24"/>
              </w:rPr>
              <w:t>писи документов – Приложение № 2</w:t>
            </w:r>
            <w:r w:rsidR="00580B25" w:rsidRPr="001C2E8D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423AC62F" w14:textId="77777777" w:rsidR="00326447" w:rsidRPr="001C2E8D" w:rsidRDefault="00D710C2" w:rsidP="00C309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Комплект документов, прилагаемых к заявке, а также опись этих документов сшиваются в единую книгу и нумеруются сквозной нумерацией. </w:t>
            </w:r>
          </w:p>
          <w:p w14:paraId="3394A240" w14:textId="63D1C127" w:rsidR="00D710C2" w:rsidRPr="001C2E8D" w:rsidRDefault="00D710C2" w:rsidP="00C309C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 </w:t>
            </w:r>
          </w:p>
          <w:p w14:paraId="5DD7259C" w14:textId="526978F5" w:rsidR="00572452" w:rsidRPr="001C2E8D" w:rsidRDefault="00572452" w:rsidP="00580B25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F76839" w:rsidRPr="001C2E8D" w14:paraId="3CFD0A20" w14:textId="77777777" w:rsidTr="00C57D99">
        <w:trPr>
          <w:jc w:val="center"/>
        </w:trPr>
        <w:tc>
          <w:tcPr>
            <w:tcW w:w="562" w:type="dxa"/>
          </w:tcPr>
          <w:p w14:paraId="74A06B47" w14:textId="2BD6D726" w:rsidR="00F76839" w:rsidRPr="001C2E8D" w:rsidRDefault="000E0A32" w:rsidP="00B26C1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10</w:t>
            </w:r>
            <w:r w:rsidR="00F76839" w:rsidRPr="001C2E8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494065EC" w14:textId="77777777" w:rsidR="00F76839" w:rsidRPr="001C2E8D" w:rsidRDefault="00F76839" w:rsidP="00B26C1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Порядок определения победителя конкурса</w:t>
            </w:r>
          </w:p>
        </w:tc>
        <w:tc>
          <w:tcPr>
            <w:tcW w:w="6379" w:type="dxa"/>
          </w:tcPr>
          <w:p w14:paraId="4692F490" w14:textId="259F5E79" w:rsidR="00F76839" w:rsidRPr="001C2E8D" w:rsidRDefault="00F76839" w:rsidP="00566750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Конкурсная комиссия в отношении каждой заявки оценивает предложение о процентной ставке по договору банковского счета, заявленное участником конкурса для участия в конкурсе и представленное в составе заявки (далее - заявленное предложение).</w:t>
            </w:r>
          </w:p>
          <w:p w14:paraId="0EBD0C63" w14:textId="6DF7FD4E" w:rsidR="00F76839" w:rsidRPr="001C2E8D" w:rsidRDefault="00F76839" w:rsidP="00566750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Конкурсная комиссия осуществляет ранжирование заявок, исходя из заявленных предложений, с присвоением каждой заявке в конкурсе порядкового номера.</w:t>
            </w:r>
          </w:p>
          <w:p w14:paraId="0590DDCD" w14:textId="2ED89810" w:rsidR="00F76839" w:rsidRPr="001C2E8D" w:rsidRDefault="00F76839" w:rsidP="00566750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Заявке, в которой заявлены предложения о наибольшей процентной ставке по договору банковского счета, присваивается наименьший порядковый номер. В случае 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если несколько заявок содержат одинаковые заявленные предложения, наименьший порядковый номер присваивается той заявке, которая</w:t>
            </w:r>
            <w:r w:rsidR="00A5798D" w:rsidRPr="001C2E8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согласно сведениям из журнала приема заявок</w:t>
            </w:r>
            <w:r w:rsidR="00A5798D" w:rsidRPr="001C2E8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подана в более раннюю дату, а при совпадении дат - в более раннее время.</w:t>
            </w:r>
          </w:p>
          <w:p w14:paraId="223DEEC0" w14:textId="3E23904E" w:rsidR="00F76839" w:rsidRPr="001C2E8D" w:rsidRDefault="00F76839" w:rsidP="00566750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Победителем конкурса признается участник конкурса, заявке которого присвоен наименьший порядковый номер.</w:t>
            </w:r>
          </w:p>
        </w:tc>
      </w:tr>
      <w:tr w:rsidR="00D710C2" w:rsidRPr="001C2E8D" w14:paraId="3CC09C48" w14:textId="77777777" w:rsidTr="00C57D99">
        <w:trPr>
          <w:jc w:val="center"/>
        </w:trPr>
        <w:tc>
          <w:tcPr>
            <w:tcW w:w="562" w:type="dxa"/>
          </w:tcPr>
          <w:p w14:paraId="235065CC" w14:textId="22AA96B0" w:rsidR="00D710C2" w:rsidRPr="001C2E8D" w:rsidRDefault="00C80BBA" w:rsidP="00B57B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11</w:t>
            </w:r>
            <w:r w:rsidR="00D710C2"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0173AF3A" w14:textId="3ACB4630" w:rsidR="00D710C2" w:rsidRPr="001C2E8D" w:rsidRDefault="00D710C2" w:rsidP="00B57B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Условия договора банковского счета</w:t>
            </w:r>
          </w:p>
        </w:tc>
        <w:tc>
          <w:tcPr>
            <w:tcW w:w="6379" w:type="dxa"/>
          </w:tcPr>
          <w:p w14:paraId="475808E7" w14:textId="35F952FF" w:rsidR="00D710C2" w:rsidRPr="001C2E8D" w:rsidRDefault="00D710C2" w:rsidP="00B26C19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Договор банковского счета, заключаемый по результатам конкурса, должен содержать следующие</w:t>
            </w:r>
            <w:r w:rsidR="00924C3A"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основные условия и</w:t>
            </w:r>
            <w:r w:rsidRPr="001C2E8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обязательные требования:</w:t>
            </w:r>
          </w:p>
          <w:p w14:paraId="5298A606" w14:textId="7108B2CC" w:rsidR="00924C3A" w:rsidRPr="001C2E8D" w:rsidRDefault="00924C3A" w:rsidP="00924C3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Отсутствие платы за оказание услуги по открытию банковского сч</w:t>
            </w:r>
            <w:r w:rsidR="001646BF" w:rsidRPr="001C2E8D">
              <w:rPr>
                <w:rFonts w:ascii="PT Astra Serif" w:hAnsi="PT Astra Serif" w:cs="Times New Roman"/>
                <w:sz w:val="24"/>
                <w:szCs w:val="24"/>
              </w:rPr>
              <w:t>ета и обслуживанию такого счета.</w:t>
            </w:r>
          </w:p>
          <w:p w14:paraId="788D4B68" w14:textId="698C099B" w:rsidR="00924C3A" w:rsidRPr="001C2E8D" w:rsidRDefault="00924C3A" w:rsidP="00924C3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Отсутствие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</w:t>
            </w:r>
            <w:r w:rsidR="001646BF" w:rsidRPr="001C2E8D">
              <w:rPr>
                <w:rFonts w:ascii="PT Astra Serif" w:hAnsi="PT Astra Serif" w:cs="Times New Roman"/>
                <w:sz w:val="24"/>
                <w:szCs w:val="24"/>
              </w:rPr>
              <w:t>находящихся на банковском счете.</w:t>
            </w:r>
          </w:p>
          <w:p w14:paraId="5ACF77C3" w14:textId="26AD84FF" w:rsidR="00924C3A" w:rsidRPr="001C2E8D" w:rsidRDefault="00924C3A" w:rsidP="00924C3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1646BF" w:rsidRPr="001C2E8D">
              <w:rPr>
                <w:rFonts w:ascii="PT Astra Serif" w:hAnsi="PT Astra Serif" w:cs="Times New Roman"/>
                <w:sz w:val="24"/>
                <w:szCs w:val="24"/>
              </w:rPr>
              <w:t>тсутствие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комиссионного вознаграждения (платы) при приеме </w:t>
            </w:r>
            <w:r w:rsidR="00F7304C"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платежей </w:t>
            </w:r>
            <w:r w:rsidR="00A5798D" w:rsidRPr="001C2E8D">
              <w:rPr>
                <w:rFonts w:ascii="PT Astra Serif" w:hAnsi="PT Astra Serif" w:cs="Times New Roman"/>
                <w:sz w:val="24"/>
                <w:szCs w:val="24"/>
              </w:rPr>
              <w:t>(взносов</w:t>
            </w:r>
            <w:r w:rsidR="00B30CFA" w:rsidRPr="001C2E8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A5798D"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пеней</w:t>
            </w:r>
            <w:r w:rsidR="00F7304C"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) 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</w:t>
            </w:r>
            <w:r w:rsidR="001646BF" w:rsidRPr="001C2E8D">
              <w:rPr>
                <w:rFonts w:ascii="PT Astra Serif" w:hAnsi="PT Astra Serif" w:cs="Times New Roman"/>
                <w:sz w:val="24"/>
                <w:szCs w:val="24"/>
              </w:rPr>
              <w:t>сионного вознаграждения (платы).</w:t>
            </w:r>
          </w:p>
          <w:p w14:paraId="175A4E87" w14:textId="585ACD07" w:rsidR="00D710C2" w:rsidRPr="001C2E8D" w:rsidRDefault="001646BF" w:rsidP="00924C3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0B4E64" w:rsidRPr="001C2E8D">
              <w:rPr>
                <w:rFonts w:ascii="PT Astra Serif" w:hAnsi="PT Astra Serif" w:cs="Times New Roman"/>
                <w:sz w:val="24"/>
                <w:szCs w:val="24"/>
              </w:rPr>
              <w:t>облюдение условий открытия счетов, указанных в настоящем Извещении и в заявленных предложениях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14:paraId="3319366C" w14:textId="3E22E3C9" w:rsidR="000B4E64" w:rsidRPr="001C2E8D" w:rsidRDefault="001646BF" w:rsidP="00924C3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0B4E64" w:rsidRPr="001C2E8D">
              <w:rPr>
                <w:rFonts w:ascii="PT Astra Serif" w:hAnsi="PT Astra Serif" w:cs="Times New Roman"/>
                <w:sz w:val="24"/>
                <w:szCs w:val="24"/>
              </w:rPr>
              <w:t>редоставление региональному оператору права в одностороннем порядке расторгнуть договор банковского счета в следующих случаях:</w:t>
            </w:r>
          </w:p>
          <w:p w14:paraId="3F36C364" w14:textId="62518700" w:rsidR="001646BF" w:rsidRPr="001C2E8D" w:rsidRDefault="00A11B66" w:rsidP="00A11B66">
            <w:pPr>
              <w:tabs>
                <w:tab w:val="left" w:pos="317"/>
              </w:tabs>
              <w:ind w:lef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1646BF" w:rsidRPr="001C2E8D">
              <w:rPr>
                <w:rFonts w:ascii="PT Astra Serif" w:hAnsi="PT Astra Serif" w:cs="Times New Roman"/>
                <w:sz w:val="24"/>
                <w:szCs w:val="24"/>
              </w:rPr>
              <w:t>принятие в установленном порядке решения о ликвидации или банкротстве российской организации;</w:t>
            </w:r>
          </w:p>
          <w:p w14:paraId="5DAD64B7" w14:textId="6CB4F865" w:rsidR="001646BF" w:rsidRPr="001C2E8D" w:rsidRDefault="00A11B66" w:rsidP="00A11B66">
            <w:pPr>
              <w:tabs>
                <w:tab w:val="left" w:pos="317"/>
              </w:tabs>
              <w:ind w:lef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1646BF" w:rsidRPr="001C2E8D">
              <w:rPr>
                <w:rFonts w:ascii="PT Astra Serif" w:hAnsi="PT Astra Serif" w:cs="Times New Roman"/>
                <w:sz w:val="24"/>
                <w:szCs w:val="24"/>
              </w:rPr>
              <w:t>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Федерального закона «О Центральном банке Российской Федерации (Банке России)»;</w:t>
            </w:r>
          </w:p>
          <w:p w14:paraId="7B76A79C" w14:textId="75AA1C05" w:rsidR="001646BF" w:rsidRPr="001C2E8D" w:rsidRDefault="00A11B66" w:rsidP="00A11B66">
            <w:pPr>
              <w:tabs>
                <w:tab w:val="left" w:pos="317"/>
              </w:tabs>
              <w:ind w:lef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1646BF"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выявление после заключения договора банковского счета несоответствия российской кредитной организации требованиям, предусмотренном пунктом 6 настоящего Извещения, в том числе в связи с выявлением факта представления российской кредитной организацией недостоверных сведений в прилагаемых 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к заявке документах;</w:t>
            </w:r>
          </w:p>
          <w:p w14:paraId="50F6CA06" w14:textId="5263AD81" w:rsidR="00A11B66" w:rsidRPr="001C2E8D" w:rsidRDefault="00A00DFA" w:rsidP="001646BF">
            <w:pPr>
              <w:tabs>
                <w:tab w:val="left" w:pos="317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A11B66" w:rsidRPr="001C2E8D">
              <w:rPr>
                <w:rFonts w:ascii="PT Astra Serif" w:hAnsi="PT Astra Serif" w:cs="Times New Roman"/>
                <w:sz w:val="24"/>
                <w:szCs w:val="24"/>
              </w:rPr>
              <w:t>неоднократное (2 и более раз в течение календарного года) нарушение российской кредитной организацией условий договора банковского счета.</w:t>
            </w:r>
          </w:p>
          <w:p w14:paraId="5B895961" w14:textId="5E5450F3" w:rsidR="001646BF" w:rsidRPr="001C2E8D" w:rsidRDefault="00A11B66" w:rsidP="00924C3A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Обязательство российской кредитной организации обеспечить наличие своих обособленных подразделений и (или) платежных агентов, банковских платежных агентов, с которыми у российской кредитной организации – победителя конкурса заключены соглашения о приеме платежей </w:t>
            </w:r>
            <w:r w:rsidR="00A5798D" w:rsidRPr="001C2E8D">
              <w:rPr>
                <w:rFonts w:ascii="PT Astra Serif" w:hAnsi="PT Astra Serif" w:cs="Times New Roman"/>
                <w:sz w:val="24"/>
                <w:szCs w:val="24"/>
              </w:rPr>
              <w:t>(взносов</w:t>
            </w:r>
            <w:r w:rsidR="00B30CFA" w:rsidRPr="001C2E8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A5798D"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пеней</w:t>
            </w:r>
            <w:r w:rsidR="00F7304C" w:rsidRPr="001C2E8D">
              <w:rPr>
                <w:rFonts w:ascii="PT Astra Serif" w:hAnsi="PT Astra Serif" w:cs="Times New Roman"/>
                <w:sz w:val="24"/>
                <w:szCs w:val="24"/>
              </w:rPr>
              <w:t>)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на капитальный ремонт общего 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имущества в многоквартирном доме без комиссионного вознаграждения (платы), в каждом муниципальном образовании (части </w:t>
            </w:r>
            <w:r w:rsidR="00716856"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территории муниципального образования), указанном в извещении о проведении конкурса, из расчета не менее одного обособленного подразделения (платежного агента, </w:t>
            </w:r>
            <w:r w:rsidR="004C232E" w:rsidRPr="001C2E8D">
              <w:rPr>
                <w:rFonts w:ascii="PT Astra Serif" w:hAnsi="PT Astra Serif" w:cs="Times New Roman"/>
                <w:sz w:val="24"/>
                <w:szCs w:val="24"/>
              </w:rPr>
              <w:t>банковского платежного агента) на каждые 50 тысяч жителей. В случае если в муниципальном образовании проживает менее 50 тысяч жителей, в таком муниципальном образовании должно быть обеспечено наличие обособленного подразделения (платежного агента, банковского платежного агента).</w:t>
            </w:r>
          </w:p>
          <w:p w14:paraId="194E5A7D" w14:textId="3200ABF2" w:rsidR="0070278C" w:rsidRPr="001C2E8D" w:rsidRDefault="004C232E" w:rsidP="0070278C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Возможность </w:t>
            </w:r>
            <w:r w:rsidR="00A01594"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заключения </w:t>
            </w:r>
            <w:r w:rsidR="007A2744" w:rsidRPr="001C2E8D">
              <w:rPr>
                <w:rFonts w:ascii="PT Astra Serif" w:hAnsi="PT Astra Serif" w:cs="Times New Roman"/>
                <w:sz w:val="24"/>
                <w:szCs w:val="24"/>
              </w:rPr>
              <w:t>сделок</w:t>
            </w:r>
            <w:r w:rsidR="00A01594"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о начислении процентов на неснижаемый остаток денежных средств на счете регионального </w:t>
            </w:r>
            <w:r w:rsidR="0070278C" w:rsidRPr="001C2E8D">
              <w:rPr>
                <w:rFonts w:ascii="PT Astra Serif" w:hAnsi="PT Astra Serif" w:cs="Times New Roman"/>
                <w:sz w:val="24"/>
                <w:szCs w:val="24"/>
              </w:rPr>
              <w:t>оператора.</w:t>
            </w:r>
          </w:p>
          <w:p w14:paraId="4E15FE10" w14:textId="4E973162" w:rsidR="00A11B66" w:rsidRPr="001C2E8D" w:rsidRDefault="0025669E" w:rsidP="0070278C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Проект договора банковского счета </w:t>
            </w:r>
            <w:r w:rsidR="00C57D99" w:rsidRPr="001C2E8D">
              <w:rPr>
                <w:rFonts w:ascii="PT Astra Serif" w:hAnsi="PT Astra Serif" w:cs="Times New Roman"/>
                <w:sz w:val="24"/>
                <w:szCs w:val="24"/>
              </w:rPr>
              <w:t>прилагается к настоящему Извещению (</w:t>
            </w:r>
            <w:r w:rsidR="00B43246" w:rsidRPr="001C2E8D">
              <w:rPr>
                <w:rFonts w:ascii="PT Astra Serif" w:hAnsi="PT Astra Serif" w:cs="Times New Roman"/>
                <w:sz w:val="24"/>
                <w:szCs w:val="24"/>
              </w:rPr>
              <w:t>Приложение № 3</w:t>
            </w:r>
            <w:r w:rsidR="00C57D99" w:rsidRPr="001C2E8D">
              <w:rPr>
                <w:rFonts w:ascii="PT Astra Serif" w:hAnsi="PT Astra Serif" w:cs="Times New Roman"/>
                <w:sz w:val="24"/>
                <w:szCs w:val="24"/>
              </w:rPr>
              <w:t>) и является его неотъемлемой частью.</w:t>
            </w:r>
          </w:p>
        </w:tc>
      </w:tr>
      <w:tr w:rsidR="00D710C2" w:rsidRPr="001C2E8D" w14:paraId="78DA4736" w14:textId="77777777" w:rsidTr="00112522">
        <w:trPr>
          <w:trHeight w:hRule="exact" w:val="1484"/>
          <w:jc w:val="center"/>
        </w:trPr>
        <w:tc>
          <w:tcPr>
            <w:tcW w:w="562" w:type="dxa"/>
          </w:tcPr>
          <w:p w14:paraId="5902A50C" w14:textId="3812240A" w:rsidR="00D710C2" w:rsidRPr="001C2E8D" w:rsidRDefault="00DF3F07" w:rsidP="00D710C2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12</w:t>
            </w:r>
            <w:r w:rsidR="00D710C2"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28B5137" w14:textId="5E5E0C17" w:rsidR="00D710C2" w:rsidRPr="001C2E8D" w:rsidRDefault="00D710C2" w:rsidP="00B57B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6379" w:type="dxa"/>
          </w:tcPr>
          <w:p w14:paraId="2D0C71FB" w14:textId="1EA6491D" w:rsidR="00D710C2" w:rsidRPr="001C2E8D" w:rsidRDefault="00D710C2" w:rsidP="002156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Договор банковского счета заключается с российской кредитной организацией, являющейся победителем конкурса, не позднее 5 рабочих дней со дня, следующего за днем подписания протокола отбора российской кредитной организации для открытия </w:t>
            </w:r>
            <w:r w:rsidR="005540BF" w:rsidRPr="001C2E8D">
              <w:rPr>
                <w:rFonts w:ascii="PT Astra Serif" w:hAnsi="PT Astra Serif" w:cs="Times New Roman"/>
                <w:sz w:val="24"/>
                <w:szCs w:val="24"/>
              </w:rPr>
              <w:t>счета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региональным оператором.</w:t>
            </w:r>
          </w:p>
          <w:p w14:paraId="55B76CEB" w14:textId="651E82A6" w:rsidR="00572452" w:rsidRPr="001C2E8D" w:rsidRDefault="00572452" w:rsidP="0021561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710C2" w:rsidRPr="001C2E8D" w14:paraId="157517F9" w14:textId="77777777" w:rsidTr="00C57D99">
        <w:trPr>
          <w:jc w:val="center"/>
        </w:trPr>
        <w:tc>
          <w:tcPr>
            <w:tcW w:w="562" w:type="dxa"/>
          </w:tcPr>
          <w:p w14:paraId="0ED826BA" w14:textId="5646B92C" w:rsidR="00D710C2" w:rsidRPr="001C2E8D" w:rsidRDefault="00DF3F07" w:rsidP="00D710C2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13</w:t>
            </w:r>
            <w:r w:rsidR="00D710C2"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5D0B4EA2" w14:textId="55829D44" w:rsidR="00D710C2" w:rsidRPr="001C2E8D" w:rsidRDefault="00D710C2" w:rsidP="00B57B9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Отказ от заключения договора</w:t>
            </w:r>
          </w:p>
        </w:tc>
        <w:tc>
          <w:tcPr>
            <w:tcW w:w="6379" w:type="dxa"/>
          </w:tcPr>
          <w:p w14:paraId="46EACEF4" w14:textId="6EA6D40A" w:rsidR="00D710C2" w:rsidRPr="001C2E8D" w:rsidRDefault="00D710C2" w:rsidP="0025669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В случае отказа российской кредитной организации, являющейся победителем конкурса, от подписания договора банковского счета эта российская кредитная организация признается уклонившейся от подписания договора банковского счета. В этом случае заключение договора банковского счета осуществляется с российской кредитной организацией - участником конкурса, заявке которой присвоен 2-й порядковый номер, не позднее 5 рабочих дней со дня, следующего за днем признания российской кредитной организации, являющейся победителем конкурса, уклонившейся от подписания договора банковского счета.</w:t>
            </w:r>
          </w:p>
          <w:p w14:paraId="13871705" w14:textId="112185A3" w:rsidR="00D710C2" w:rsidRPr="001C2E8D" w:rsidRDefault="00D710C2" w:rsidP="0025669E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В случае отказа от подписания договора банковского счета российской кредитной организацией - участником конкурса, заявке которой присвоен 2-й порядковый номер, эта российская кредитная организация признается уклонившейся от подписания договора банковского счета. В этом случае заключение договора банковского счета осуществляется с российской кредитной организацией - участником конкурса, заявке которой присвоен следующий порядковый номер, не позднее 5 рабочих дней со дня, следующего за днем признания российской кредитной организации, заявке которой присвоен 2-й порядковый номер, уклонившейся от подписания договора банковского счета.</w:t>
            </w:r>
          </w:p>
          <w:p w14:paraId="15D48814" w14:textId="11D56783" w:rsidR="00D710C2" w:rsidRPr="001C2E8D" w:rsidRDefault="00D710C2" w:rsidP="0025669E">
            <w:pPr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PT Astra Serif" w:hAnsi="PT Astra Serif"/>
              </w:rPr>
            </w:pPr>
          </w:p>
        </w:tc>
      </w:tr>
      <w:tr w:rsidR="00D61B04" w:rsidRPr="001C2E8D" w14:paraId="6EF541A5" w14:textId="77777777" w:rsidTr="00C57D99">
        <w:trPr>
          <w:jc w:val="center"/>
        </w:trPr>
        <w:tc>
          <w:tcPr>
            <w:tcW w:w="562" w:type="dxa"/>
          </w:tcPr>
          <w:p w14:paraId="491AC3BF" w14:textId="5177834B" w:rsidR="00D61B04" w:rsidRPr="001C2E8D" w:rsidRDefault="00DF3F07" w:rsidP="00D710C2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14</w:t>
            </w:r>
            <w:r w:rsidR="00D61B04"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22D450C1" w14:textId="1572897F" w:rsidR="00D61B04" w:rsidRPr="001C2E8D" w:rsidRDefault="00D61B04" w:rsidP="00945B8A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Разъяснение положений</w:t>
            </w:r>
            <w:r w:rsidR="00945B8A"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извещения</w:t>
            </w:r>
          </w:p>
        </w:tc>
        <w:tc>
          <w:tcPr>
            <w:tcW w:w="6379" w:type="dxa"/>
          </w:tcPr>
          <w:p w14:paraId="301BD163" w14:textId="57CBE0C5" w:rsidR="00D61B04" w:rsidRPr="001C2E8D" w:rsidRDefault="00945B8A" w:rsidP="00945B8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  <w:lang w:val="x-none"/>
              </w:rPr>
              <w:t>Любая российская кредитная организация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>, имеющая</w:t>
            </w:r>
            <w:r w:rsidR="001A6E54"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намерение подать заявку,</w:t>
            </w:r>
            <w:r w:rsidR="00D61B04" w:rsidRPr="001C2E8D">
              <w:rPr>
                <w:rFonts w:ascii="PT Astra Serif" w:hAnsi="PT Astra Serif" w:cs="Times New Roman"/>
                <w:sz w:val="24"/>
                <w:szCs w:val="24"/>
                <w:lang w:val="x-none"/>
              </w:rPr>
              <w:t xml:space="preserve"> 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не позднее чем за 5 календарных дней до даты вскрытия конвертов с заявками вправе направить региональному оператору в письменной форме запрос о </w:t>
            </w:r>
            <w:r w:rsidR="00794E9A" w:rsidRPr="001C2E8D">
              <w:rPr>
                <w:rFonts w:ascii="PT Astra Serif" w:hAnsi="PT Astra Serif" w:cs="Times New Roman"/>
                <w:sz w:val="24"/>
                <w:szCs w:val="24"/>
              </w:rPr>
              <w:t>разъяснении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положений настоящего Извещения и (или) условий договора банковского счета (в том числе в 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форме электронного документа на указанный в Извещении адрес электронной почты).</w:t>
            </w:r>
          </w:p>
          <w:p w14:paraId="462AB1D6" w14:textId="0B5A784F" w:rsidR="00D61B04" w:rsidRPr="001C2E8D" w:rsidRDefault="00945B8A" w:rsidP="00945B8A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Региональный оператор </w:t>
            </w:r>
            <w:r w:rsidR="001A6E54" w:rsidRPr="001C2E8D">
              <w:rPr>
                <w:rFonts w:ascii="PT Astra Serif" w:hAnsi="PT Astra Serif" w:cs="Times New Roman"/>
                <w:sz w:val="24"/>
                <w:szCs w:val="24"/>
              </w:rPr>
              <w:t>не позднее 2 рабочих дней с даты поступления запроса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>, указанного в пункте 1,</w:t>
            </w:r>
            <w:r w:rsidR="001A6E54"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нап</w:t>
            </w:r>
            <w:r w:rsidR="005F151D" w:rsidRPr="001C2E8D">
              <w:rPr>
                <w:rFonts w:ascii="PT Astra Serif" w:hAnsi="PT Astra Serif" w:cs="Times New Roman"/>
                <w:sz w:val="24"/>
                <w:szCs w:val="24"/>
              </w:rPr>
              <w:t>равляет обратившейся российской</w:t>
            </w: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кредитной организации разъяснения в письменной форме, в том числе в форме электронного документа на адрес электронной почты кредитной организации, направившей запрос, в случае, если она его указала.</w:t>
            </w:r>
            <w:r w:rsidR="00F06190"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D710C2" w:rsidRPr="001C2E8D" w14:paraId="3C77CE37" w14:textId="77777777" w:rsidTr="00D04479">
        <w:trPr>
          <w:jc w:val="center"/>
        </w:trPr>
        <w:tc>
          <w:tcPr>
            <w:tcW w:w="562" w:type="dxa"/>
          </w:tcPr>
          <w:p w14:paraId="16086806" w14:textId="78E0AFF8" w:rsidR="00D710C2" w:rsidRPr="001C2E8D" w:rsidRDefault="00D710C2" w:rsidP="00D61B0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</w:t>
            </w:r>
            <w:r w:rsidR="00DF3F07"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0915935" w14:textId="07CFF8D3" w:rsidR="00D710C2" w:rsidRPr="001C2E8D" w:rsidRDefault="00D710C2" w:rsidP="00AB4B4D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Перечень муниципальных образований, </w:t>
            </w:r>
            <w:r w:rsidR="001F7D17"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на территории которых</w:t>
            </w: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расположены многоквартирные дома, формирующие фонд капитального ремонта </w:t>
            </w:r>
            <w:r w:rsidR="00AB4B4D"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на счете</w:t>
            </w:r>
            <w:r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BD4F8B" w:rsidRPr="001C2E8D">
              <w:rPr>
                <w:rFonts w:ascii="PT Astra Serif" w:eastAsia="Calibri" w:hAnsi="PT Astra Serif" w:cs="Times New Roman"/>
                <w:sz w:val="24"/>
                <w:szCs w:val="24"/>
              </w:rPr>
              <w:t>регионального оператора</w:t>
            </w:r>
          </w:p>
        </w:tc>
        <w:tc>
          <w:tcPr>
            <w:tcW w:w="4820" w:type="dxa"/>
          </w:tcPr>
          <w:p w14:paraId="3423CC8B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 «Базарносызганский район»;</w:t>
            </w:r>
          </w:p>
          <w:p w14:paraId="5C6ABCFF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Базарносызганское городское поселение;</w:t>
            </w:r>
          </w:p>
          <w:p w14:paraId="05E16DF0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образование «Барышский район» </w:t>
            </w:r>
          </w:p>
          <w:p w14:paraId="344347DC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Жадовское городское поселение; </w:t>
            </w:r>
          </w:p>
          <w:p w14:paraId="14289B31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Измайловское городское поселение; </w:t>
            </w:r>
          </w:p>
          <w:p w14:paraId="74D6593A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Ленинское городское поселение;</w:t>
            </w:r>
          </w:p>
          <w:p w14:paraId="5E29E946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Старотимошкинское городское поселение; </w:t>
            </w:r>
          </w:p>
          <w:p w14:paraId="08E70F28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Живайкинское сельское поселение; </w:t>
            </w:r>
          </w:p>
          <w:p w14:paraId="233D1426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Барышское городское поселение.</w:t>
            </w:r>
          </w:p>
          <w:p w14:paraId="793ACC7E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 «Вешкаймский район»;</w:t>
            </w:r>
          </w:p>
          <w:p w14:paraId="5FC4040B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Вешкаймское городское поселение; </w:t>
            </w:r>
          </w:p>
          <w:p w14:paraId="7DDC0703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Чуфаровское городское поселение; </w:t>
            </w:r>
          </w:p>
          <w:p w14:paraId="7D06094E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Бекетовское сельское поселение;</w:t>
            </w:r>
          </w:p>
          <w:p w14:paraId="6B9FE20E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Ермоловское сельское поселение; </w:t>
            </w:r>
          </w:p>
          <w:p w14:paraId="6FB02280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Каргинское сельское поселение; </w:t>
            </w:r>
          </w:p>
          <w:p w14:paraId="53288C99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Стемасское сельское поселение.</w:t>
            </w:r>
          </w:p>
          <w:p w14:paraId="55A6AC69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 «Инзенский район»;</w:t>
            </w:r>
          </w:p>
          <w:p w14:paraId="76312862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Глотовское городское поселение;</w:t>
            </w:r>
          </w:p>
          <w:p w14:paraId="56E73B8D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Инзенское городское поселение, </w:t>
            </w:r>
          </w:p>
          <w:p w14:paraId="7FE4651D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Оськинское сельское поселение; </w:t>
            </w:r>
          </w:p>
          <w:p w14:paraId="78080204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Труслейское сельское поселение; </w:t>
            </w:r>
          </w:p>
          <w:p w14:paraId="664256A7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Черемушкинское сельское поселение;</w:t>
            </w:r>
          </w:p>
          <w:p w14:paraId="1A03209C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 «Карсунский район»;</w:t>
            </w:r>
          </w:p>
          <w:p w14:paraId="0506AF48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Карсунское городское поселение; </w:t>
            </w:r>
          </w:p>
          <w:p w14:paraId="6C7F0FE1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Языковское городское поселение;</w:t>
            </w:r>
          </w:p>
          <w:p w14:paraId="619129D1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 «Кузоватовский район»;</w:t>
            </w:r>
          </w:p>
          <w:p w14:paraId="18FE132A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Кузоватовское городское поселение; </w:t>
            </w:r>
          </w:p>
          <w:p w14:paraId="6631FCBC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Безводовское сельское поселение; </w:t>
            </w:r>
          </w:p>
          <w:p w14:paraId="26B9A744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Еделевское сельское поселение;</w:t>
            </w:r>
          </w:p>
          <w:p w14:paraId="3B52B5EB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Лесоматюнинское сельское поселение; </w:t>
            </w:r>
          </w:p>
          <w:p w14:paraId="6F19C685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Спешневское сельское поселение;</w:t>
            </w:r>
          </w:p>
          <w:p w14:paraId="4AE1C777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 «Майнский район»;</w:t>
            </w:r>
          </w:p>
          <w:p w14:paraId="52ADF07A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Игнатовское городское поселение; </w:t>
            </w:r>
          </w:p>
          <w:p w14:paraId="75EF66C3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Майнское городское поселение; </w:t>
            </w:r>
          </w:p>
          <w:p w14:paraId="7C463D00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Анненковское сельское поселение; </w:t>
            </w:r>
          </w:p>
          <w:p w14:paraId="2D9F1413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Выровское сельское поселение; </w:t>
            </w:r>
          </w:p>
          <w:p w14:paraId="4AD1E61B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Тагайское сельское поселение;</w:t>
            </w:r>
          </w:p>
          <w:p w14:paraId="71758567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образование «Мелекесский район»; </w:t>
            </w:r>
          </w:p>
          <w:p w14:paraId="448BBA54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Мулловское городское поселение; </w:t>
            </w:r>
          </w:p>
          <w:p w14:paraId="3F77F05F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Лебяжинское сельское поселение; </w:t>
            </w:r>
          </w:p>
          <w:p w14:paraId="774D4DC4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Николочеремшанское сельское поселение; </w:t>
            </w:r>
          </w:p>
          <w:p w14:paraId="6BAD4F90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Новоселкинское сельское поселение; </w:t>
            </w:r>
          </w:p>
          <w:p w14:paraId="72D22EC9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Рязановское сельское поселение; </w:t>
            </w:r>
          </w:p>
          <w:p w14:paraId="0459CF62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Тиинское сельское поселение;</w:t>
            </w:r>
          </w:p>
          <w:p w14:paraId="0475878C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образование «Николаевский район»; </w:t>
            </w:r>
          </w:p>
          <w:p w14:paraId="2BDDA807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Николаевское городское поселение; </w:t>
            </w:r>
          </w:p>
          <w:p w14:paraId="7183E7C9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Канадейское сельское поселение; </w:t>
            </w:r>
          </w:p>
          <w:p w14:paraId="6C6002A7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Никулинское сельское поселение;</w:t>
            </w:r>
          </w:p>
          <w:p w14:paraId="3A52AB97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образование «Новомалыклинский район»; </w:t>
            </w:r>
          </w:p>
          <w:p w14:paraId="108DA17E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Новомалыклинское сельское поселение; </w:t>
            </w:r>
          </w:p>
          <w:p w14:paraId="247905E3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Новочеремшанское сельское поселение; </w:t>
            </w:r>
          </w:p>
          <w:p w14:paraId="51E3A843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Среднеякушкинское сельское поселение;</w:t>
            </w:r>
          </w:p>
          <w:p w14:paraId="25BAE12B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образование «Новоспасский район»; </w:t>
            </w:r>
          </w:p>
          <w:p w14:paraId="0D5CE566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Новоспасское городское поселение; </w:t>
            </w:r>
          </w:p>
          <w:p w14:paraId="3FD92510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Красносельское сельское поселение; </w:t>
            </w:r>
          </w:p>
          <w:p w14:paraId="086FBAB2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Троицкосунгурское сельское поселение; </w:t>
            </w:r>
          </w:p>
          <w:p w14:paraId="4159F703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Фабричновыселковское сельское поселение;</w:t>
            </w:r>
          </w:p>
          <w:p w14:paraId="3365F858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образование «Павловский район»; </w:t>
            </w:r>
          </w:p>
          <w:p w14:paraId="69F52208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Павловское городское поселение;</w:t>
            </w:r>
          </w:p>
          <w:p w14:paraId="7C27737B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образование «Радищевский район»; </w:t>
            </w:r>
          </w:p>
          <w:p w14:paraId="10862914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Радищевское городское поселение; </w:t>
            </w:r>
          </w:p>
          <w:p w14:paraId="05E28D41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Дмитриевское сельское поселение; </w:t>
            </w:r>
          </w:p>
          <w:p w14:paraId="5F51B7CD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Калиновское сельское поселение; </w:t>
            </w:r>
          </w:p>
          <w:p w14:paraId="5D050E5C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Октябрьское сельское поселение; </w:t>
            </w:r>
          </w:p>
          <w:p w14:paraId="2604C5ED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Ореховское сельское поселение;</w:t>
            </w:r>
          </w:p>
          <w:p w14:paraId="2029DB28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образование «Сенгилеевский район»; </w:t>
            </w:r>
          </w:p>
          <w:p w14:paraId="00C96101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Красногуляевское городское поселение; </w:t>
            </w:r>
          </w:p>
          <w:p w14:paraId="489B242D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Сенгилеевское городское поселение; </w:t>
            </w:r>
          </w:p>
          <w:p w14:paraId="02C7B0C3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Силикатненское городское поселение; </w:t>
            </w:r>
          </w:p>
          <w:p w14:paraId="41D4E2AF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Тушнинское сельское поселение;</w:t>
            </w:r>
          </w:p>
          <w:p w14:paraId="1F09361C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образование «Старокулаткинский район»; </w:t>
            </w:r>
          </w:p>
          <w:p w14:paraId="3F6D952E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Старокулаткинское городское поселение;</w:t>
            </w:r>
          </w:p>
          <w:p w14:paraId="6A00EAB6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образование «Старомайнский район»; </w:t>
            </w:r>
          </w:p>
          <w:p w14:paraId="403942A0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Старомайнское городское поселение; </w:t>
            </w:r>
          </w:p>
          <w:p w14:paraId="6FBDCD49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Прибрежненское сельское поселение;</w:t>
            </w:r>
          </w:p>
          <w:p w14:paraId="5F796F91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образование «Сурский район»; </w:t>
            </w:r>
          </w:p>
          <w:p w14:paraId="50B9E5DE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Сурское городское поселение;</w:t>
            </w:r>
          </w:p>
          <w:p w14:paraId="06B44779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 «Тереньгульский район»;</w:t>
            </w:r>
          </w:p>
          <w:p w14:paraId="4D26ADEB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Тереньгульское городское поселение;</w:t>
            </w:r>
          </w:p>
          <w:p w14:paraId="5FEAFCB7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Подкуровское сельское поселение; </w:t>
            </w:r>
          </w:p>
          <w:p w14:paraId="54EDEB58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 xml:space="preserve">Михайловское сельское поселение; </w:t>
            </w:r>
          </w:p>
          <w:p w14:paraId="466A7A44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Ясашноташлинское сельское поселение;</w:t>
            </w:r>
          </w:p>
          <w:p w14:paraId="7DE160BC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 «город Димитровград»;</w:t>
            </w:r>
          </w:p>
          <w:p w14:paraId="4A490AED" w14:textId="77777777" w:rsidR="00242D7F" w:rsidRPr="001C2E8D" w:rsidRDefault="00242D7F" w:rsidP="00242D7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 «город Новоульяновск»;</w:t>
            </w:r>
          </w:p>
          <w:p w14:paraId="33180B57" w14:textId="756BB898" w:rsidR="0077657A" w:rsidRPr="001C2E8D" w:rsidRDefault="00242D7F" w:rsidP="00940D6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C2E8D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образование «город Ульяновск».</w:t>
            </w:r>
          </w:p>
        </w:tc>
      </w:tr>
    </w:tbl>
    <w:p w14:paraId="0C0C8FCC" w14:textId="77777777" w:rsidR="00B64FC2" w:rsidRPr="001C2E8D" w:rsidRDefault="00B64FC2" w:rsidP="0020758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3755242B" w14:textId="77777777" w:rsidR="00A60DEF" w:rsidRPr="001C2E8D" w:rsidRDefault="00A60DEF" w:rsidP="0020758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395DA1F5" w14:textId="77777777" w:rsidR="00A57CB3" w:rsidRPr="001C2E8D" w:rsidRDefault="00A57CB3" w:rsidP="007D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7F11E58E" w14:textId="77777777" w:rsidR="00BE77D9" w:rsidRPr="001C2E8D" w:rsidRDefault="00BE77D9" w:rsidP="007D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6CA06BC0" w14:textId="77777777" w:rsidR="00BE77D9" w:rsidRPr="001C2E8D" w:rsidRDefault="00BE77D9" w:rsidP="007D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615285A1" w14:textId="77777777" w:rsidR="00BE77D9" w:rsidRPr="001C2E8D" w:rsidRDefault="00BE77D9" w:rsidP="007D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35DD6C72" w14:textId="77777777" w:rsidR="00BE77D9" w:rsidRPr="001C2E8D" w:rsidRDefault="00BE77D9" w:rsidP="007D64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14:paraId="40284FD9" w14:textId="77777777" w:rsidR="00C57D99" w:rsidRPr="001C2E8D" w:rsidRDefault="00C57D99" w:rsidP="00C57D99">
      <w:pPr>
        <w:pStyle w:val="af2"/>
        <w:ind w:left="1416" w:firstLine="4374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14:paraId="3E330AA3" w14:textId="77777777" w:rsidR="00D040E9" w:rsidRPr="001C2E8D" w:rsidRDefault="00D040E9" w:rsidP="00C57D99">
      <w:pPr>
        <w:pStyle w:val="af2"/>
        <w:ind w:left="1416" w:firstLine="4374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14:paraId="658C1CFC" w14:textId="77777777" w:rsidR="00C57D99" w:rsidRPr="001C2E8D" w:rsidRDefault="00C57D99" w:rsidP="00C57D99">
      <w:pPr>
        <w:pStyle w:val="af2"/>
        <w:ind w:left="1416" w:firstLine="4374"/>
        <w:jc w:val="right"/>
        <w:rPr>
          <w:rFonts w:ascii="PT Astra Serif" w:hAnsi="PT Astra Serif"/>
          <w:color w:val="000000"/>
          <w:sz w:val="28"/>
          <w:szCs w:val="28"/>
          <w:lang w:bidi="ru-RU"/>
        </w:rPr>
      </w:pPr>
    </w:p>
    <w:p w14:paraId="2AEC0576" w14:textId="77777777" w:rsidR="00242D7F" w:rsidRPr="001C2E8D" w:rsidRDefault="00242D7F">
      <w:pPr>
        <w:rPr>
          <w:rFonts w:ascii="PT Astra Serif" w:eastAsia="Times New Roman" w:hAnsi="PT Astra Serif" w:cs="Times New Roman"/>
          <w:color w:val="000000"/>
          <w:sz w:val="26"/>
          <w:szCs w:val="26"/>
          <w:lang w:eastAsia="ru-RU" w:bidi="ru-RU"/>
        </w:rPr>
      </w:pPr>
      <w:r w:rsidRPr="001C2E8D">
        <w:rPr>
          <w:rFonts w:ascii="PT Astra Serif" w:hAnsi="PT Astra Serif"/>
          <w:color w:val="000000"/>
          <w:sz w:val="26"/>
          <w:szCs w:val="26"/>
          <w:lang w:bidi="ru-RU"/>
        </w:rPr>
        <w:br w:type="page"/>
      </w:r>
    </w:p>
    <w:p w14:paraId="223434B8" w14:textId="1B446BE6" w:rsidR="00C57D99" w:rsidRPr="001C2E8D" w:rsidRDefault="00C57D99" w:rsidP="00C57D99">
      <w:pPr>
        <w:pStyle w:val="af2"/>
        <w:ind w:left="1416" w:firstLine="4374"/>
        <w:jc w:val="right"/>
        <w:rPr>
          <w:rFonts w:ascii="PT Astra Serif" w:hAnsi="PT Astra Serif"/>
          <w:i/>
          <w:sz w:val="26"/>
          <w:szCs w:val="26"/>
        </w:rPr>
      </w:pPr>
      <w:r w:rsidRPr="001C2E8D">
        <w:rPr>
          <w:rFonts w:ascii="PT Astra Serif" w:hAnsi="PT Astra Serif"/>
          <w:color w:val="000000"/>
          <w:sz w:val="26"/>
          <w:szCs w:val="26"/>
          <w:lang w:bidi="ru-RU"/>
        </w:rPr>
        <w:lastRenderedPageBreak/>
        <w:t xml:space="preserve">Приложение № 1 к Извещению                                          </w:t>
      </w:r>
    </w:p>
    <w:p w14:paraId="312E84F9" w14:textId="77777777" w:rsidR="00C57D99" w:rsidRPr="001C2E8D" w:rsidRDefault="00C57D99" w:rsidP="00C57D99">
      <w:pPr>
        <w:tabs>
          <w:tab w:val="left" w:pos="6663"/>
        </w:tabs>
        <w:spacing w:line="300" w:lineRule="exact"/>
        <w:rPr>
          <w:rFonts w:ascii="PT Astra Serif" w:hAnsi="PT Astra Serif" w:cs="Times New Roman"/>
          <w:kern w:val="36"/>
          <w:sz w:val="26"/>
          <w:szCs w:val="26"/>
        </w:rPr>
      </w:pPr>
      <w:r w:rsidRPr="001C2E8D">
        <w:rPr>
          <w:rFonts w:ascii="PT Astra Serif" w:hAnsi="PT Astra Serif" w:cs="Times New Roman"/>
          <w:kern w:val="36"/>
          <w:sz w:val="26"/>
          <w:szCs w:val="26"/>
        </w:rPr>
        <w:t xml:space="preserve">                                                                                                   </w:t>
      </w:r>
    </w:p>
    <w:p w14:paraId="47D7302A" w14:textId="60B000D9" w:rsidR="00C57D99" w:rsidRPr="001C2E8D" w:rsidRDefault="00C57D99" w:rsidP="00387975">
      <w:pPr>
        <w:tabs>
          <w:tab w:val="left" w:pos="6663"/>
        </w:tabs>
        <w:spacing w:after="0" w:line="300" w:lineRule="exact"/>
        <w:contextualSpacing/>
        <w:rPr>
          <w:rFonts w:ascii="PT Astra Serif" w:hAnsi="PT Astra Serif" w:cs="Times New Roman"/>
          <w:kern w:val="36"/>
          <w:sz w:val="26"/>
          <w:szCs w:val="26"/>
        </w:rPr>
      </w:pPr>
      <w:r w:rsidRPr="001C2E8D">
        <w:rPr>
          <w:rFonts w:ascii="PT Astra Serif" w:hAnsi="PT Astra Serif" w:cs="Times New Roman"/>
          <w:kern w:val="36"/>
          <w:sz w:val="26"/>
          <w:szCs w:val="26"/>
        </w:rPr>
        <w:t>(рекомендуемая форма)</w:t>
      </w:r>
    </w:p>
    <w:p w14:paraId="255F9EE0" w14:textId="7C3BEAD8" w:rsidR="00C57D99" w:rsidRPr="001C2E8D" w:rsidRDefault="00C57D99" w:rsidP="00387975">
      <w:pPr>
        <w:spacing w:after="0"/>
        <w:contextualSpacing/>
        <w:rPr>
          <w:rFonts w:ascii="PT Astra Serif" w:hAnsi="PT Astra Serif" w:cs="Times New Roman"/>
          <w:i/>
          <w:sz w:val="26"/>
          <w:szCs w:val="26"/>
        </w:rPr>
      </w:pPr>
      <w:r w:rsidRPr="001C2E8D">
        <w:rPr>
          <w:rFonts w:ascii="PT Astra Serif" w:hAnsi="PT Astra Serif" w:cs="Times New Roman"/>
          <w:i/>
          <w:sz w:val="26"/>
          <w:szCs w:val="26"/>
        </w:rPr>
        <w:t xml:space="preserve">на фирменном бланке российской кредитной организации </w:t>
      </w:r>
    </w:p>
    <w:p w14:paraId="7AD3F328" w14:textId="30243C25" w:rsidR="001455DC" w:rsidRPr="001C2E8D" w:rsidRDefault="001455DC" w:rsidP="00387975">
      <w:pPr>
        <w:spacing w:after="0"/>
        <w:contextualSpacing/>
        <w:rPr>
          <w:rFonts w:ascii="PT Astra Serif" w:hAnsi="PT Astra Serif" w:cs="Times New Roman"/>
          <w:i/>
          <w:sz w:val="26"/>
          <w:szCs w:val="26"/>
        </w:rPr>
      </w:pPr>
      <w:r w:rsidRPr="001C2E8D">
        <w:rPr>
          <w:rFonts w:ascii="PT Astra Serif" w:hAnsi="PT Astra Serif" w:cs="Times New Roman"/>
          <w:i/>
          <w:sz w:val="26"/>
          <w:szCs w:val="26"/>
        </w:rPr>
        <w:t>дата, исх. номер</w:t>
      </w:r>
    </w:p>
    <w:p w14:paraId="600394BE" w14:textId="77777777" w:rsidR="005540BF" w:rsidRPr="001C2E8D" w:rsidRDefault="005540BF" w:rsidP="00387975">
      <w:pPr>
        <w:widowControl w:val="0"/>
        <w:spacing w:after="0"/>
        <w:contextualSpacing/>
        <w:jc w:val="center"/>
        <w:rPr>
          <w:rFonts w:ascii="PT Astra Serif" w:hAnsi="PT Astra Serif" w:cs="Times New Roman"/>
          <w:b/>
          <w:sz w:val="26"/>
          <w:szCs w:val="26"/>
        </w:rPr>
      </w:pPr>
    </w:p>
    <w:p w14:paraId="772ABA63" w14:textId="77777777" w:rsidR="00C57D99" w:rsidRPr="001C2E8D" w:rsidRDefault="00C57D99" w:rsidP="00387975">
      <w:pPr>
        <w:widowControl w:val="0"/>
        <w:spacing w:after="0"/>
        <w:contextualSpacing/>
        <w:jc w:val="center"/>
        <w:rPr>
          <w:rFonts w:ascii="PT Astra Serif" w:hAnsi="PT Astra Serif" w:cs="Times New Roman"/>
          <w:b/>
          <w:sz w:val="26"/>
          <w:szCs w:val="26"/>
        </w:rPr>
      </w:pPr>
      <w:r w:rsidRPr="001C2E8D">
        <w:rPr>
          <w:rFonts w:ascii="PT Astra Serif" w:hAnsi="PT Astra Serif" w:cs="Times New Roman"/>
          <w:b/>
          <w:sz w:val="26"/>
          <w:szCs w:val="26"/>
        </w:rPr>
        <w:t>ЗАЯВКА НА УЧАСТИЕ В КОНКУРСЕ</w:t>
      </w:r>
    </w:p>
    <w:p w14:paraId="5226BCD3" w14:textId="77777777" w:rsidR="00551C2E" w:rsidRPr="001C2E8D" w:rsidRDefault="00C57D99" w:rsidP="00387975">
      <w:pPr>
        <w:autoSpaceDE w:val="0"/>
        <w:autoSpaceDN w:val="0"/>
        <w:adjustRightInd w:val="0"/>
        <w:spacing w:after="0"/>
        <w:contextualSpacing/>
        <w:jc w:val="center"/>
        <w:rPr>
          <w:rFonts w:ascii="PT Astra Serif" w:hAnsi="PT Astra Serif" w:cs="Times New Roman"/>
          <w:b/>
          <w:bCs/>
          <w:color w:val="FF0000"/>
          <w:sz w:val="26"/>
          <w:szCs w:val="26"/>
        </w:rPr>
      </w:pPr>
      <w:r w:rsidRPr="001C2E8D">
        <w:rPr>
          <w:rFonts w:ascii="PT Astra Serif" w:hAnsi="PT Astra Serif" w:cs="Times New Roman"/>
          <w:b/>
          <w:sz w:val="26"/>
          <w:szCs w:val="26"/>
        </w:rPr>
        <w:t xml:space="preserve">по отбору российской кредитной организации для открытия </w:t>
      </w:r>
      <w:r w:rsidRPr="001C2E8D">
        <w:rPr>
          <w:rFonts w:ascii="PT Astra Serif" w:hAnsi="PT Astra Serif" w:cs="Times New Roman"/>
          <w:b/>
          <w:bCs/>
          <w:sz w:val="26"/>
          <w:szCs w:val="26"/>
        </w:rPr>
        <w:t xml:space="preserve">счета </w:t>
      </w:r>
    </w:p>
    <w:p w14:paraId="5D09E3D3" w14:textId="7F6D06E9" w:rsidR="00551C2E" w:rsidRPr="001C2E8D" w:rsidRDefault="00060B79" w:rsidP="00060B79">
      <w:pPr>
        <w:autoSpaceDE w:val="0"/>
        <w:spacing w:after="0"/>
        <w:ind w:firstLine="709"/>
        <w:contextualSpacing/>
        <w:jc w:val="center"/>
        <w:rPr>
          <w:rFonts w:ascii="PT Astra Serif" w:hAnsi="PT Astra Serif" w:cs="Times New Roman"/>
          <w:b/>
          <w:bCs/>
          <w:color w:val="000000"/>
          <w:sz w:val="26"/>
          <w:szCs w:val="26"/>
        </w:rPr>
      </w:pPr>
      <w:r w:rsidRPr="001C2E8D">
        <w:rPr>
          <w:rFonts w:ascii="PT Astra Serif" w:hAnsi="PT Astra Serif" w:cs="Times New Roman"/>
          <w:b/>
          <w:bCs/>
          <w:color w:val="000000"/>
          <w:sz w:val="26"/>
          <w:szCs w:val="26"/>
        </w:rPr>
        <w:t>Фонда модернизации жилищно-коммунального комплекса Ульяновской области</w:t>
      </w:r>
    </w:p>
    <w:p w14:paraId="14AF1900" w14:textId="77777777" w:rsidR="00060B79" w:rsidRPr="001C2E8D" w:rsidRDefault="00060B79" w:rsidP="00060B79">
      <w:pPr>
        <w:autoSpaceDE w:val="0"/>
        <w:spacing w:after="0"/>
        <w:ind w:firstLine="709"/>
        <w:contextualSpacing/>
        <w:jc w:val="center"/>
        <w:rPr>
          <w:rFonts w:ascii="PT Astra Serif" w:hAnsi="PT Astra Serif" w:cs="Times New Roman"/>
          <w:sz w:val="26"/>
          <w:szCs w:val="26"/>
        </w:rPr>
      </w:pPr>
    </w:p>
    <w:p w14:paraId="7778EF4D" w14:textId="1402A00D" w:rsidR="00C57D99" w:rsidRPr="001C2E8D" w:rsidRDefault="00C57D99" w:rsidP="00387975">
      <w:pPr>
        <w:autoSpaceDE w:val="0"/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>Изучив конкурсную документацию, а также применимое к данному конкурсу законодательство Российской Федерации и нормативные правовые акты, _________________________________________________________________</w:t>
      </w:r>
      <w:r w:rsidR="00387975" w:rsidRPr="001C2E8D">
        <w:rPr>
          <w:rFonts w:ascii="PT Astra Serif" w:hAnsi="PT Astra Serif" w:cs="Times New Roman"/>
          <w:sz w:val="26"/>
          <w:szCs w:val="26"/>
        </w:rPr>
        <w:t>_____</w:t>
      </w:r>
      <w:r w:rsidR="00871690" w:rsidRPr="001C2E8D">
        <w:rPr>
          <w:rFonts w:ascii="PT Astra Serif" w:hAnsi="PT Astra Serif" w:cs="Times New Roman"/>
          <w:sz w:val="26"/>
          <w:szCs w:val="26"/>
        </w:rPr>
        <w:t>____</w:t>
      </w:r>
    </w:p>
    <w:p w14:paraId="75814306" w14:textId="77777777" w:rsidR="00C57D99" w:rsidRPr="001C2E8D" w:rsidRDefault="00C57D99" w:rsidP="00387975">
      <w:pPr>
        <w:autoSpaceDE w:val="0"/>
        <w:spacing w:after="0"/>
        <w:ind w:firstLine="709"/>
        <w:contextualSpacing/>
        <w:jc w:val="center"/>
        <w:rPr>
          <w:rFonts w:ascii="PT Astra Serif" w:hAnsi="PT Astra Serif" w:cs="Times New Roman"/>
          <w:i/>
          <w:sz w:val="26"/>
          <w:szCs w:val="26"/>
        </w:rPr>
      </w:pPr>
      <w:r w:rsidRPr="001C2E8D">
        <w:rPr>
          <w:rFonts w:ascii="PT Astra Serif" w:hAnsi="PT Astra Serif" w:cs="Times New Roman"/>
          <w:i/>
          <w:sz w:val="26"/>
          <w:szCs w:val="26"/>
        </w:rPr>
        <w:t>(наименование Российской кредитной организации)</w:t>
      </w:r>
    </w:p>
    <w:p w14:paraId="7AF5264D" w14:textId="0FA877D4" w:rsidR="00C57D99" w:rsidRPr="001C2E8D" w:rsidRDefault="00C57D99" w:rsidP="00387975">
      <w:pPr>
        <w:autoSpaceDE w:val="0"/>
        <w:spacing w:after="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>в лице______________________________________________________________</w:t>
      </w:r>
      <w:r w:rsidR="00387975" w:rsidRPr="001C2E8D">
        <w:rPr>
          <w:rFonts w:ascii="PT Astra Serif" w:hAnsi="PT Astra Serif" w:cs="Times New Roman"/>
          <w:sz w:val="26"/>
          <w:szCs w:val="26"/>
        </w:rPr>
        <w:t>____</w:t>
      </w:r>
      <w:r w:rsidR="00871690" w:rsidRPr="001C2E8D">
        <w:rPr>
          <w:rFonts w:ascii="PT Astra Serif" w:hAnsi="PT Astra Serif" w:cs="Times New Roman"/>
          <w:sz w:val="26"/>
          <w:szCs w:val="26"/>
        </w:rPr>
        <w:t>__</w:t>
      </w:r>
      <w:r w:rsidR="00D1354D" w:rsidRPr="001C2E8D">
        <w:rPr>
          <w:rFonts w:ascii="PT Astra Serif" w:hAnsi="PT Astra Serif" w:cs="Times New Roman"/>
          <w:sz w:val="26"/>
          <w:szCs w:val="26"/>
        </w:rPr>
        <w:t>,</w:t>
      </w:r>
      <w:r w:rsidRPr="001C2E8D">
        <w:rPr>
          <w:rFonts w:ascii="PT Astra Serif" w:hAnsi="PT Astra Serif" w:cs="Times New Roman"/>
          <w:sz w:val="26"/>
          <w:szCs w:val="26"/>
        </w:rPr>
        <w:t xml:space="preserve"> </w:t>
      </w:r>
    </w:p>
    <w:p w14:paraId="29CB522F" w14:textId="77777777" w:rsidR="00C57D99" w:rsidRPr="001C2E8D" w:rsidRDefault="00C57D99" w:rsidP="00387975">
      <w:pPr>
        <w:autoSpaceDE w:val="0"/>
        <w:spacing w:after="0"/>
        <w:ind w:firstLine="709"/>
        <w:contextualSpacing/>
        <w:jc w:val="center"/>
        <w:rPr>
          <w:rFonts w:ascii="PT Astra Serif" w:hAnsi="PT Astra Serif" w:cs="Times New Roman"/>
          <w:i/>
          <w:sz w:val="26"/>
          <w:szCs w:val="26"/>
        </w:rPr>
      </w:pPr>
      <w:r w:rsidRPr="001C2E8D">
        <w:rPr>
          <w:rFonts w:ascii="PT Astra Serif" w:hAnsi="PT Astra Serif" w:cs="Times New Roman"/>
          <w:i/>
          <w:sz w:val="26"/>
          <w:szCs w:val="26"/>
        </w:rPr>
        <w:t>(наименование должности, Ф.И.О. руководителя или уполномоченного лица)</w:t>
      </w:r>
    </w:p>
    <w:p w14:paraId="7B2AC9D2" w14:textId="2CB087E8" w:rsidR="00C57D99" w:rsidRPr="001C2E8D" w:rsidRDefault="00551C2E" w:rsidP="00551C2E">
      <w:pPr>
        <w:autoSpaceDE w:val="0"/>
        <w:spacing w:after="0"/>
        <w:contextualSpacing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 xml:space="preserve">действующего на основании </w:t>
      </w:r>
      <w:r w:rsidR="00C57D99" w:rsidRPr="001C2E8D">
        <w:rPr>
          <w:rFonts w:ascii="PT Astra Serif" w:hAnsi="PT Astra Serif" w:cs="Times New Roman"/>
          <w:sz w:val="26"/>
          <w:szCs w:val="26"/>
        </w:rPr>
        <w:t>____________________________________________</w:t>
      </w:r>
      <w:r w:rsidR="00871690" w:rsidRPr="001C2E8D">
        <w:rPr>
          <w:rFonts w:ascii="PT Astra Serif" w:hAnsi="PT Astra Serif" w:cs="Times New Roman"/>
          <w:sz w:val="26"/>
          <w:szCs w:val="26"/>
        </w:rPr>
        <w:t>____</w:t>
      </w:r>
      <w:r w:rsidR="00C57D99" w:rsidRPr="001C2E8D">
        <w:rPr>
          <w:rFonts w:ascii="PT Astra Serif" w:hAnsi="PT Astra Serif" w:cs="Times New Roman"/>
          <w:sz w:val="26"/>
          <w:szCs w:val="26"/>
        </w:rPr>
        <w:t>,</w:t>
      </w:r>
    </w:p>
    <w:p w14:paraId="338D764D" w14:textId="77777777" w:rsidR="00C57D99" w:rsidRPr="001C2E8D" w:rsidRDefault="00C57D99" w:rsidP="00387975">
      <w:pPr>
        <w:autoSpaceDE w:val="0"/>
        <w:spacing w:after="0"/>
        <w:ind w:firstLine="709"/>
        <w:contextualSpacing/>
        <w:jc w:val="center"/>
        <w:rPr>
          <w:rFonts w:ascii="PT Astra Serif" w:hAnsi="PT Astra Serif" w:cs="Times New Roman"/>
          <w:i/>
          <w:sz w:val="26"/>
          <w:szCs w:val="26"/>
        </w:rPr>
      </w:pPr>
      <w:r w:rsidRPr="001C2E8D">
        <w:rPr>
          <w:rFonts w:ascii="PT Astra Serif" w:hAnsi="PT Astra Serif" w:cs="Times New Roman"/>
          <w:i/>
          <w:sz w:val="26"/>
          <w:szCs w:val="26"/>
        </w:rPr>
        <w:t>(наименование учредительного документа или доверенность)</w:t>
      </w:r>
    </w:p>
    <w:p w14:paraId="550028EF" w14:textId="3BE8F2B1" w:rsidR="00C57D99" w:rsidRPr="001C2E8D" w:rsidRDefault="00C57D99" w:rsidP="00387975">
      <w:pPr>
        <w:autoSpaceDE w:val="0"/>
        <w:autoSpaceDN w:val="0"/>
        <w:adjustRightInd w:val="0"/>
        <w:spacing w:after="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 xml:space="preserve">сообщает о согласии участвовать в конкурсе по отбору российской кредитной организации для открытия </w:t>
      </w:r>
      <w:r w:rsidRPr="001C2E8D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счета </w:t>
      </w:r>
      <w:r w:rsidR="00060B79" w:rsidRPr="001C2E8D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Фонда модернизации жилищно-коммунального комплекса Ульяновской области </w:t>
      </w:r>
      <w:r w:rsidR="00551C2E" w:rsidRPr="001C2E8D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в целях формирования фондов капитального ремонта общего имущества </w:t>
      </w:r>
      <w:r w:rsidR="00871690" w:rsidRPr="001C2E8D">
        <w:rPr>
          <w:rFonts w:ascii="PT Astra Serif" w:hAnsi="PT Astra Serif" w:cs="Times New Roman"/>
          <w:bCs/>
          <w:color w:val="000000"/>
          <w:sz w:val="26"/>
          <w:szCs w:val="26"/>
        </w:rPr>
        <w:t>в многоквартирных домах</w:t>
      </w:r>
      <w:r w:rsidRPr="001C2E8D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, расположенных на территории </w:t>
      </w:r>
      <w:r w:rsidR="00060B79" w:rsidRPr="001C2E8D">
        <w:rPr>
          <w:rFonts w:ascii="PT Astra Serif" w:hAnsi="PT Astra Serif" w:cs="Times New Roman"/>
          <w:bCs/>
          <w:color w:val="000000"/>
          <w:sz w:val="26"/>
          <w:szCs w:val="26"/>
        </w:rPr>
        <w:t>Ульяновской</w:t>
      </w:r>
      <w:r w:rsidR="00551C2E" w:rsidRPr="001C2E8D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области</w:t>
      </w:r>
      <w:r w:rsidRPr="001C2E8D">
        <w:rPr>
          <w:rFonts w:ascii="PT Astra Serif" w:hAnsi="PT Astra Serif" w:cs="Times New Roman"/>
          <w:bCs/>
          <w:color w:val="000000"/>
          <w:sz w:val="26"/>
          <w:szCs w:val="26"/>
        </w:rPr>
        <w:t>, в отношении которых фонды капитального ремонта формируются на счете регионального оператора.</w:t>
      </w:r>
    </w:p>
    <w:p w14:paraId="57CE9F40" w14:textId="77777777" w:rsidR="00871690" w:rsidRPr="001C2E8D" w:rsidRDefault="00871690" w:rsidP="00387975">
      <w:pPr>
        <w:autoSpaceDE w:val="0"/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</w:p>
    <w:p w14:paraId="022F452D" w14:textId="77777777" w:rsidR="00C57D99" w:rsidRPr="001C2E8D" w:rsidRDefault="00C57D99" w:rsidP="00387975">
      <w:pPr>
        <w:autoSpaceDE w:val="0"/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 xml:space="preserve">1. Предложение о размере процентной ставки по договору банковского счета, в валюте Российской Федерации: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57D99" w:rsidRPr="001C2E8D" w14:paraId="296D8202" w14:textId="77777777" w:rsidTr="001455DC">
        <w:tc>
          <w:tcPr>
            <w:tcW w:w="9634" w:type="dxa"/>
            <w:shd w:val="clear" w:color="auto" w:fill="auto"/>
          </w:tcPr>
          <w:p w14:paraId="6A7D757C" w14:textId="2D5F3B3B" w:rsidR="00C57D99" w:rsidRPr="001C2E8D" w:rsidRDefault="00C57D99" w:rsidP="00387975">
            <w:pPr>
              <w:spacing w:after="0"/>
              <w:contextualSpacing/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 w:rsidRPr="001C2E8D">
              <w:rPr>
                <w:rFonts w:ascii="PT Astra Serif" w:hAnsi="PT Astra Serif" w:cs="Times New Roman"/>
                <w:i/>
                <w:sz w:val="26"/>
                <w:szCs w:val="26"/>
              </w:rPr>
              <w:t>размер ставки начисления</w:t>
            </w:r>
            <w:r w:rsidR="00871690" w:rsidRPr="001C2E8D">
              <w:rPr>
                <w:rFonts w:ascii="PT Astra Serif" w:hAnsi="PT Astra Serif" w:cs="Times New Roman"/>
                <w:i/>
                <w:sz w:val="26"/>
                <w:szCs w:val="26"/>
              </w:rPr>
              <w:t xml:space="preserve"> процентов на среднедневной </w:t>
            </w:r>
            <w:r w:rsidRPr="001C2E8D">
              <w:rPr>
                <w:rFonts w:ascii="PT Astra Serif" w:hAnsi="PT Astra Serif" w:cs="Times New Roman"/>
                <w:i/>
                <w:sz w:val="26"/>
                <w:szCs w:val="26"/>
              </w:rPr>
              <w:t>остаток денежных средств на счете (процентов от ключевой ставки, установленной Центральным банком Российской Федерации, действующей на момент начисления)</w:t>
            </w:r>
          </w:p>
          <w:p w14:paraId="6A110158" w14:textId="77777777" w:rsidR="00C57D99" w:rsidRPr="001C2E8D" w:rsidRDefault="00C57D99" w:rsidP="00387975">
            <w:pPr>
              <w:spacing w:after="0"/>
              <w:contextualSpacing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C57D99" w:rsidRPr="001C2E8D" w14:paraId="3EEA3EB6" w14:textId="77777777" w:rsidTr="001455DC">
        <w:tc>
          <w:tcPr>
            <w:tcW w:w="9634" w:type="dxa"/>
            <w:shd w:val="clear" w:color="auto" w:fill="auto"/>
          </w:tcPr>
          <w:p w14:paraId="692155EC" w14:textId="3B063DBC" w:rsidR="00C57D99" w:rsidRPr="001C2E8D" w:rsidRDefault="00300354" w:rsidP="00387975">
            <w:pPr>
              <w:autoSpaceDE w:val="0"/>
              <w:spacing w:after="0"/>
              <w:contextualSpacing/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 w:rsidRPr="001C2E8D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                                </w:t>
            </w:r>
            <w:r w:rsidR="00C57D99" w:rsidRPr="001C2E8D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C57D99" w:rsidRPr="001C2E8D">
              <w:rPr>
                <w:rFonts w:ascii="PT Astra Serif" w:hAnsi="PT Astra Serif" w:cs="Times New Roman"/>
                <w:i/>
                <w:sz w:val="26"/>
                <w:szCs w:val="26"/>
              </w:rPr>
              <w:t>(</w:t>
            </w:r>
            <w:r w:rsidRPr="001C2E8D">
              <w:rPr>
                <w:rFonts w:ascii="PT Astra Serif" w:hAnsi="PT Astra Serif" w:cs="Times New Roman"/>
                <w:i/>
                <w:sz w:val="26"/>
                <w:szCs w:val="26"/>
              </w:rPr>
              <w:t xml:space="preserve">цифрами и </w:t>
            </w:r>
            <w:r w:rsidR="00C57D99" w:rsidRPr="001C2E8D">
              <w:rPr>
                <w:rFonts w:ascii="PT Astra Serif" w:hAnsi="PT Astra Serif" w:cs="Times New Roman"/>
                <w:i/>
                <w:sz w:val="26"/>
                <w:szCs w:val="26"/>
              </w:rPr>
              <w:t>прописью)</w:t>
            </w:r>
          </w:p>
        </w:tc>
      </w:tr>
    </w:tbl>
    <w:p w14:paraId="2CC039A3" w14:textId="77777777" w:rsidR="00871690" w:rsidRPr="001C2E8D" w:rsidRDefault="00C57D99" w:rsidP="00387975">
      <w:pPr>
        <w:autoSpaceDE w:val="0"/>
        <w:spacing w:after="0"/>
        <w:contextualSpacing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 xml:space="preserve"> </w:t>
      </w:r>
    </w:p>
    <w:p w14:paraId="3B74AF3F" w14:textId="656FDE75" w:rsidR="00C57D99" w:rsidRPr="001C2E8D" w:rsidRDefault="00C57D99" w:rsidP="00871690">
      <w:pPr>
        <w:autoSpaceDE w:val="0"/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 xml:space="preserve">2. Данную заявку на участие в конкурсе подаем с пониманием того, что возможность участия в конкурсе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предоставляемых нами. </w:t>
      </w:r>
    </w:p>
    <w:p w14:paraId="0673E9A5" w14:textId="03A43C39" w:rsidR="00C57D99" w:rsidRPr="001C2E8D" w:rsidRDefault="00C57D99" w:rsidP="00387975">
      <w:pPr>
        <w:autoSpaceDE w:val="0"/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>3. Данной конкурсной заявкой мы так же подтверждаем, что против ____________________________________________________________________</w:t>
      </w:r>
      <w:r w:rsidR="00300354" w:rsidRPr="001C2E8D">
        <w:rPr>
          <w:rFonts w:ascii="PT Astra Serif" w:hAnsi="PT Astra Serif" w:cs="Times New Roman"/>
          <w:sz w:val="26"/>
          <w:szCs w:val="26"/>
        </w:rPr>
        <w:t>______</w:t>
      </w:r>
    </w:p>
    <w:p w14:paraId="27D705AE" w14:textId="770B1817" w:rsidR="00C57D99" w:rsidRPr="001C2E8D" w:rsidRDefault="00300354" w:rsidP="00387975">
      <w:pPr>
        <w:autoSpaceDE w:val="0"/>
        <w:spacing w:after="0"/>
        <w:ind w:firstLine="709"/>
        <w:contextualSpacing/>
        <w:jc w:val="center"/>
        <w:rPr>
          <w:rFonts w:ascii="PT Astra Serif" w:hAnsi="PT Astra Serif" w:cs="Times New Roman"/>
          <w:i/>
          <w:sz w:val="26"/>
          <w:szCs w:val="26"/>
        </w:rPr>
      </w:pPr>
      <w:r w:rsidRPr="001C2E8D">
        <w:rPr>
          <w:rFonts w:ascii="PT Astra Serif" w:hAnsi="PT Astra Serif" w:cs="Times New Roman"/>
          <w:i/>
          <w:sz w:val="26"/>
          <w:szCs w:val="26"/>
        </w:rPr>
        <w:t>(наименование р</w:t>
      </w:r>
      <w:r w:rsidR="00C57D99" w:rsidRPr="001C2E8D">
        <w:rPr>
          <w:rFonts w:ascii="PT Astra Serif" w:hAnsi="PT Astra Serif" w:cs="Times New Roman"/>
          <w:i/>
          <w:sz w:val="26"/>
          <w:szCs w:val="26"/>
        </w:rPr>
        <w:t>оссийской кредитной организации)</w:t>
      </w:r>
    </w:p>
    <w:p w14:paraId="7F01BA86" w14:textId="77777777" w:rsidR="00C57D99" w:rsidRPr="001C2E8D" w:rsidRDefault="00C57D99" w:rsidP="00387975">
      <w:pPr>
        <w:autoSpaceDE w:val="0"/>
        <w:spacing w:after="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 xml:space="preserve">не ведутся процедуры ликвидации, банкротства, деятельность не приостановлена. </w:t>
      </w:r>
    </w:p>
    <w:p w14:paraId="005DB07A" w14:textId="77777777" w:rsidR="00C57D99" w:rsidRPr="001C2E8D" w:rsidRDefault="00C57D99" w:rsidP="00387975">
      <w:pPr>
        <w:autoSpaceDE w:val="0"/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>4. Настоящей заявкой на участие в конкурсе подтверждаем, что в отношении</w:t>
      </w:r>
    </w:p>
    <w:p w14:paraId="53674032" w14:textId="0686B288" w:rsidR="00C57D99" w:rsidRPr="001C2E8D" w:rsidRDefault="00C57D99" w:rsidP="00387975">
      <w:pPr>
        <w:autoSpaceDE w:val="0"/>
        <w:spacing w:after="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>_____________________________________________________________________</w:t>
      </w:r>
      <w:r w:rsidR="00300354" w:rsidRPr="001C2E8D">
        <w:rPr>
          <w:rFonts w:ascii="PT Astra Serif" w:hAnsi="PT Astra Serif" w:cs="Times New Roman"/>
          <w:sz w:val="26"/>
          <w:szCs w:val="26"/>
        </w:rPr>
        <w:t>_____</w:t>
      </w:r>
    </w:p>
    <w:p w14:paraId="3B16A03F" w14:textId="23D28307" w:rsidR="00C57D99" w:rsidRPr="001C2E8D" w:rsidRDefault="00C57D99" w:rsidP="00387975">
      <w:pPr>
        <w:autoSpaceDE w:val="0"/>
        <w:spacing w:after="0"/>
        <w:ind w:firstLine="709"/>
        <w:contextualSpacing/>
        <w:jc w:val="center"/>
        <w:rPr>
          <w:rFonts w:ascii="PT Astra Serif" w:hAnsi="PT Astra Serif" w:cs="Times New Roman"/>
          <w:i/>
          <w:sz w:val="26"/>
          <w:szCs w:val="26"/>
        </w:rPr>
      </w:pPr>
      <w:r w:rsidRPr="001C2E8D">
        <w:rPr>
          <w:rFonts w:ascii="PT Astra Serif" w:hAnsi="PT Astra Serif" w:cs="Times New Roman"/>
          <w:i/>
          <w:sz w:val="26"/>
          <w:szCs w:val="26"/>
        </w:rPr>
        <w:t xml:space="preserve">(наименование </w:t>
      </w:r>
      <w:r w:rsidR="00300354" w:rsidRPr="001C2E8D">
        <w:rPr>
          <w:rFonts w:ascii="PT Astra Serif" w:hAnsi="PT Astra Serif" w:cs="Times New Roman"/>
          <w:i/>
          <w:sz w:val="26"/>
          <w:szCs w:val="26"/>
        </w:rPr>
        <w:t>российской к</w:t>
      </w:r>
      <w:r w:rsidRPr="001C2E8D">
        <w:rPr>
          <w:rFonts w:ascii="PT Astra Serif" w:hAnsi="PT Astra Serif" w:cs="Times New Roman"/>
          <w:i/>
          <w:sz w:val="26"/>
          <w:szCs w:val="26"/>
        </w:rPr>
        <w:t>редитной организации)</w:t>
      </w:r>
    </w:p>
    <w:p w14:paraId="6E0E61CF" w14:textId="0AEF5B27" w:rsidR="00C57D99" w:rsidRPr="001C2E8D" w:rsidRDefault="00C57D99" w:rsidP="00387975">
      <w:pPr>
        <w:autoSpaceDE w:val="0"/>
        <w:spacing w:after="0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 xml:space="preserve">отсутствуют санкции Центрального банка России в форме запрета на совершение банковских операций и открытия филиалов, а также в виде приостановления действия </w:t>
      </w:r>
      <w:r w:rsidRPr="001C2E8D">
        <w:rPr>
          <w:rFonts w:ascii="PT Astra Serif" w:hAnsi="PT Astra Serif" w:cs="Times New Roman"/>
          <w:sz w:val="26"/>
          <w:szCs w:val="26"/>
        </w:rPr>
        <w:lastRenderedPageBreak/>
        <w:t>лицензий на о</w:t>
      </w:r>
      <w:r w:rsidR="00D1354D" w:rsidRPr="001C2E8D">
        <w:rPr>
          <w:rFonts w:ascii="PT Astra Serif" w:hAnsi="PT Astra Serif" w:cs="Times New Roman"/>
          <w:sz w:val="26"/>
          <w:szCs w:val="26"/>
        </w:rPr>
        <w:t>существление банковских операций</w:t>
      </w:r>
      <w:r w:rsidRPr="001C2E8D">
        <w:rPr>
          <w:rFonts w:ascii="PT Astra Serif" w:hAnsi="PT Astra Serif" w:cs="Times New Roman"/>
          <w:sz w:val="26"/>
          <w:szCs w:val="26"/>
        </w:rPr>
        <w:t xml:space="preserve">, отсутствуют не исполненные предписания Центрального банка России. </w:t>
      </w:r>
    </w:p>
    <w:p w14:paraId="38CB22A2" w14:textId="77777777" w:rsidR="00C57D99" w:rsidRPr="001C2E8D" w:rsidRDefault="00C57D99" w:rsidP="00387975">
      <w:pPr>
        <w:autoSpaceDE w:val="0"/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 xml:space="preserve">5. Настоящим гарантируем достоверность представленной нами в заявке на участие в конкурсе информации и подтверждаем право конкурсной комиссии запрашивать любую информацию, уточняющую предоставленные нами сведения. </w:t>
      </w:r>
    </w:p>
    <w:p w14:paraId="44CC9388" w14:textId="470EBF8F" w:rsidR="00C57D99" w:rsidRPr="001C2E8D" w:rsidRDefault="005A66C7" w:rsidP="00387975">
      <w:pPr>
        <w:autoSpaceDE w:val="0"/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>6</w:t>
      </w:r>
      <w:r w:rsidR="00300354" w:rsidRPr="001C2E8D">
        <w:rPr>
          <w:rFonts w:ascii="PT Astra Serif" w:hAnsi="PT Astra Serif" w:cs="Times New Roman"/>
          <w:sz w:val="26"/>
          <w:szCs w:val="26"/>
        </w:rPr>
        <w:t xml:space="preserve">. Настоящая заявка </w:t>
      </w:r>
      <w:r w:rsidR="00C57D99" w:rsidRPr="001C2E8D">
        <w:rPr>
          <w:rFonts w:ascii="PT Astra Serif" w:hAnsi="PT Astra Serif" w:cs="Times New Roman"/>
          <w:sz w:val="26"/>
          <w:szCs w:val="26"/>
        </w:rPr>
        <w:t xml:space="preserve">на участие в конкурсе действует до завершения процедуры конкурса. </w:t>
      </w:r>
    </w:p>
    <w:p w14:paraId="77449189" w14:textId="4BCDA6DA" w:rsidR="00C57D99" w:rsidRPr="001C2E8D" w:rsidRDefault="005A66C7" w:rsidP="00387975">
      <w:pPr>
        <w:tabs>
          <w:tab w:val="left" w:pos="975"/>
        </w:tabs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>7</w:t>
      </w:r>
      <w:r w:rsidR="00C57D99" w:rsidRPr="001C2E8D">
        <w:rPr>
          <w:rFonts w:ascii="PT Astra Serif" w:hAnsi="PT Astra Serif" w:cs="Times New Roman"/>
          <w:sz w:val="26"/>
          <w:szCs w:val="26"/>
        </w:rPr>
        <w:t xml:space="preserve">. В случае если наша кредитная организация будет признана победителем конкурса, мы берем на себя обязательство заключить с </w:t>
      </w:r>
      <w:r w:rsidR="00060B79" w:rsidRPr="001C2E8D">
        <w:rPr>
          <w:rFonts w:ascii="PT Astra Serif" w:hAnsi="PT Astra Serif" w:cs="Times New Roman"/>
          <w:sz w:val="26"/>
          <w:szCs w:val="26"/>
        </w:rPr>
        <w:t xml:space="preserve">Фондом модернизации жилищно-коммунального комплекса Ульяновской области </w:t>
      </w:r>
      <w:r w:rsidR="00C57D99" w:rsidRPr="001C2E8D">
        <w:rPr>
          <w:rFonts w:ascii="PT Astra Serif" w:hAnsi="PT Astra Serif" w:cs="Times New Roman"/>
          <w:sz w:val="26"/>
          <w:szCs w:val="26"/>
        </w:rPr>
        <w:t xml:space="preserve">договор </w:t>
      </w:r>
      <w:r w:rsidR="00300354" w:rsidRPr="001C2E8D">
        <w:rPr>
          <w:rFonts w:ascii="PT Astra Serif" w:hAnsi="PT Astra Serif" w:cs="Times New Roman"/>
          <w:sz w:val="26"/>
          <w:szCs w:val="26"/>
        </w:rPr>
        <w:t xml:space="preserve">банковского счета </w:t>
      </w:r>
      <w:r w:rsidR="00300354" w:rsidRPr="001C2E8D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в целях формирования фондов капитального ремонта общего имущества в многоквартирных домах, расположенных на территории </w:t>
      </w:r>
      <w:r w:rsidR="00060B79" w:rsidRPr="001C2E8D">
        <w:rPr>
          <w:rFonts w:ascii="PT Astra Serif" w:hAnsi="PT Astra Serif" w:cs="Times New Roman"/>
          <w:bCs/>
          <w:color w:val="000000"/>
          <w:sz w:val="26"/>
          <w:szCs w:val="26"/>
        </w:rPr>
        <w:t>Ульяновской</w:t>
      </w:r>
      <w:r w:rsidR="00300354" w:rsidRPr="001C2E8D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области, в отношении которых фонды капитального ремонта формируются на счете регионального оператора</w:t>
      </w:r>
      <w:r w:rsidR="00C57D99" w:rsidRPr="001C2E8D">
        <w:rPr>
          <w:rFonts w:ascii="PT Astra Serif" w:hAnsi="PT Astra Serif" w:cs="Times New Roman"/>
          <w:sz w:val="26"/>
          <w:szCs w:val="26"/>
        </w:rPr>
        <w:t xml:space="preserve">, в срок не позднее 5 (пяти) рабочих дней со дня, следующего за днем подписания протокола отбора российской кредитной организации для открытия счетов региональным оператором. </w:t>
      </w:r>
    </w:p>
    <w:p w14:paraId="5F2B35CB" w14:textId="102A0120" w:rsidR="00C57D99" w:rsidRPr="001C2E8D" w:rsidRDefault="005A66C7" w:rsidP="00387975">
      <w:pPr>
        <w:tabs>
          <w:tab w:val="left" w:pos="975"/>
        </w:tabs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>8</w:t>
      </w:r>
      <w:r w:rsidR="00C57D99" w:rsidRPr="001C2E8D">
        <w:rPr>
          <w:rFonts w:ascii="PT Astra Serif" w:hAnsi="PT Astra Serif" w:cs="Times New Roman"/>
          <w:sz w:val="26"/>
          <w:szCs w:val="26"/>
        </w:rPr>
        <w:t>. К настоящей заявке на участие в конкурсе прилагаются документы, являющиеся неотъемлемой частью нашей конкурсной заявки и указанные в описи – на ___ листах.</w:t>
      </w:r>
    </w:p>
    <w:p w14:paraId="2F3E7A3E" w14:textId="7C623E96" w:rsidR="003F4B05" w:rsidRPr="001C2E8D" w:rsidRDefault="005A66C7" w:rsidP="00387975">
      <w:pPr>
        <w:tabs>
          <w:tab w:val="left" w:pos="975"/>
        </w:tabs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>9</w:t>
      </w:r>
      <w:r w:rsidR="003F4B05" w:rsidRPr="001C2E8D">
        <w:rPr>
          <w:rFonts w:ascii="PT Astra Serif" w:hAnsi="PT Astra Serif" w:cs="Times New Roman"/>
          <w:sz w:val="26"/>
          <w:szCs w:val="26"/>
        </w:rPr>
        <w:t>. Реквизиты кредитной организации.</w:t>
      </w:r>
    </w:p>
    <w:p w14:paraId="18969059" w14:textId="77777777" w:rsidR="003F4B05" w:rsidRPr="001C2E8D" w:rsidRDefault="003F4B05" w:rsidP="00387975">
      <w:pPr>
        <w:tabs>
          <w:tab w:val="left" w:pos="975"/>
        </w:tabs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65"/>
        <w:gridCol w:w="3962"/>
      </w:tblGrid>
      <w:tr w:rsidR="003F4B05" w:rsidRPr="001C2E8D" w14:paraId="79BC396F" w14:textId="77777777" w:rsidTr="003F4B05">
        <w:trPr>
          <w:trHeight w:val="385"/>
        </w:trPr>
        <w:tc>
          <w:tcPr>
            <w:tcW w:w="5665" w:type="dxa"/>
            <w:vAlign w:val="center"/>
          </w:tcPr>
          <w:p w14:paraId="0A6D67D8" w14:textId="557281C5" w:rsidR="003F4B05" w:rsidRPr="001C2E8D" w:rsidRDefault="003F4B05" w:rsidP="00387975">
            <w:pPr>
              <w:tabs>
                <w:tab w:val="left" w:pos="975"/>
              </w:tabs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C2E8D">
              <w:rPr>
                <w:rFonts w:ascii="PT Astra Serif" w:hAnsi="PT Astra Serif" w:cs="Times New Roman"/>
                <w:sz w:val="26"/>
                <w:szCs w:val="26"/>
              </w:rPr>
              <w:t>Наименование кредитной организации</w:t>
            </w:r>
          </w:p>
        </w:tc>
        <w:tc>
          <w:tcPr>
            <w:tcW w:w="3962" w:type="dxa"/>
            <w:vAlign w:val="center"/>
          </w:tcPr>
          <w:p w14:paraId="223581AB" w14:textId="77777777" w:rsidR="003F4B05" w:rsidRPr="001C2E8D" w:rsidRDefault="003F4B05" w:rsidP="00387975">
            <w:pPr>
              <w:tabs>
                <w:tab w:val="left" w:pos="975"/>
              </w:tabs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F4B05" w:rsidRPr="001C2E8D" w14:paraId="214BC447" w14:textId="77777777" w:rsidTr="003F4B05">
        <w:trPr>
          <w:trHeight w:val="419"/>
        </w:trPr>
        <w:tc>
          <w:tcPr>
            <w:tcW w:w="5665" w:type="dxa"/>
            <w:vAlign w:val="center"/>
          </w:tcPr>
          <w:p w14:paraId="3BD4A69B" w14:textId="72B59382" w:rsidR="003F4B05" w:rsidRPr="001C2E8D" w:rsidRDefault="003F4B05" w:rsidP="00387975">
            <w:pPr>
              <w:tabs>
                <w:tab w:val="left" w:pos="975"/>
              </w:tabs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C2E8D">
              <w:rPr>
                <w:rFonts w:ascii="PT Astra Serif" w:hAnsi="PT Astra Serif" w:cs="Times New Roman"/>
                <w:sz w:val="26"/>
                <w:szCs w:val="26"/>
              </w:rPr>
              <w:t>ОГРН</w:t>
            </w:r>
          </w:p>
        </w:tc>
        <w:tc>
          <w:tcPr>
            <w:tcW w:w="3962" w:type="dxa"/>
            <w:vAlign w:val="center"/>
          </w:tcPr>
          <w:p w14:paraId="68084BAB" w14:textId="77777777" w:rsidR="003F4B05" w:rsidRPr="001C2E8D" w:rsidRDefault="003F4B05" w:rsidP="00387975">
            <w:pPr>
              <w:tabs>
                <w:tab w:val="left" w:pos="975"/>
              </w:tabs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F4B05" w:rsidRPr="001C2E8D" w14:paraId="7C19AE83" w14:textId="77777777" w:rsidTr="003F4B05">
        <w:trPr>
          <w:trHeight w:val="412"/>
        </w:trPr>
        <w:tc>
          <w:tcPr>
            <w:tcW w:w="5665" w:type="dxa"/>
            <w:vAlign w:val="center"/>
          </w:tcPr>
          <w:p w14:paraId="44F45FFE" w14:textId="24E94A92" w:rsidR="003F4B05" w:rsidRPr="001C2E8D" w:rsidRDefault="003F4B05" w:rsidP="00387975">
            <w:pPr>
              <w:tabs>
                <w:tab w:val="left" w:pos="975"/>
              </w:tabs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C2E8D">
              <w:rPr>
                <w:rFonts w:ascii="PT Astra Serif" w:hAnsi="PT Astra Serif" w:cs="Times New Roman"/>
                <w:sz w:val="26"/>
                <w:szCs w:val="26"/>
              </w:rPr>
              <w:t>ИНН/КПП</w:t>
            </w:r>
          </w:p>
        </w:tc>
        <w:tc>
          <w:tcPr>
            <w:tcW w:w="3962" w:type="dxa"/>
            <w:vAlign w:val="center"/>
          </w:tcPr>
          <w:p w14:paraId="6E137919" w14:textId="77777777" w:rsidR="003F4B05" w:rsidRPr="001C2E8D" w:rsidRDefault="003F4B05" w:rsidP="00387975">
            <w:pPr>
              <w:tabs>
                <w:tab w:val="left" w:pos="975"/>
              </w:tabs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F4B05" w:rsidRPr="001C2E8D" w14:paraId="3A4D5D11" w14:textId="77777777" w:rsidTr="003F4B05">
        <w:trPr>
          <w:trHeight w:val="417"/>
        </w:trPr>
        <w:tc>
          <w:tcPr>
            <w:tcW w:w="5665" w:type="dxa"/>
            <w:vAlign w:val="center"/>
          </w:tcPr>
          <w:p w14:paraId="0048D04E" w14:textId="24DE7B03" w:rsidR="003F4B05" w:rsidRPr="001C2E8D" w:rsidRDefault="003F4B05" w:rsidP="00387975">
            <w:pPr>
              <w:tabs>
                <w:tab w:val="left" w:pos="975"/>
              </w:tabs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C2E8D">
              <w:rPr>
                <w:rFonts w:ascii="PT Astra Serif" w:hAnsi="PT Astra Serif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962" w:type="dxa"/>
            <w:vAlign w:val="center"/>
          </w:tcPr>
          <w:p w14:paraId="046BE56E" w14:textId="77777777" w:rsidR="003F4B05" w:rsidRPr="001C2E8D" w:rsidRDefault="003F4B05" w:rsidP="00387975">
            <w:pPr>
              <w:tabs>
                <w:tab w:val="left" w:pos="975"/>
              </w:tabs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F4B05" w:rsidRPr="001C2E8D" w14:paraId="3510FDC3" w14:textId="77777777" w:rsidTr="003F4B05">
        <w:trPr>
          <w:trHeight w:val="409"/>
        </w:trPr>
        <w:tc>
          <w:tcPr>
            <w:tcW w:w="5665" w:type="dxa"/>
            <w:vAlign w:val="center"/>
          </w:tcPr>
          <w:p w14:paraId="44F82E8D" w14:textId="0621EFDF" w:rsidR="003F4B05" w:rsidRPr="001C2E8D" w:rsidRDefault="003F4B05" w:rsidP="00387975">
            <w:pPr>
              <w:tabs>
                <w:tab w:val="left" w:pos="975"/>
              </w:tabs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C2E8D">
              <w:rPr>
                <w:rFonts w:ascii="PT Astra Serif" w:hAnsi="PT Astra Serif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3962" w:type="dxa"/>
            <w:vAlign w:val="center"/>
          </w:tcPr>
          <w:p w14:paraId="001EB4F6" w14:textId="77777777" w:rsidR="003F4B05" w:rsidRPr="001C2E8D" w:rsidRDefault="003F4B05" w:rsidP="00387975">
            <w:pPr>
              <w:tabs>
                <w:tab w:val="left" w:pos="975"/>
              </w:tabs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F4B05" w:rsidRPr="001C2E8D" w14:paraId="1773F31F" w14:textId="77777777" w:rsidTr="003F4B05">
        <w:trPr>
          <w:trHeight w:val="429"/>
        </w:trPr>
        <w:tc>
          <w:tcPr>
            <w:tcW w:w="5665" w:type="dxa"/>
            <w:vAlign w:val="center"/>
          </w:tcPr>
          <w:p w14:paraId="67E3E4C0" w14:textId="481F5F0B" w:rsidR="003F4B05" w:rsidRPr="001C2E8D" w:rsidRDefault="003F4B05" w:rsidP="003F4B05">
            <w:pPr>
              <w:tabs>
                <w:tab w:val="left" w:pos="975"/>
              </w:tabs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C2E8D">
              <w:rPr>
                <w:rFonts w:ascii="PT Astra Serif" w:hAnsi="PT Astra Serif" w:cs="Times New Roman"/>
                <w:sz w:val="26"/>
                <w:szCs w:val="26"/>
              </w:rPr>
              <w:t>Контактный телефон/электронный адрес</w:t>
            </w:r>
          </w:p>
        </w:tc>
        <w:tc>
          <w:tcPr>
            <w:tcW w:w="3962" w:type="dxa"/>
            <w:vAlign w:val="center"/>
          </w:tcPr>
          <w:p w14:paraId="2CCB89D8" w14:textId="77777777" w:rsidR="003F4B05" w:rsidRPr="001C2E8D" w:rsidRDefault="003F4B05" w:rsidP="00387975">
            <w:pPr>
              <w:tabs>
                <w:tab w:val="left" w:pos="975"/>
              </w:tabs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3F4B05" w:rsidRPr="001C2E8D" w14:paraId="1A7942FA" w14:textId="77777777" w:rsidTr="003F4B05">
        <w:trPr>
          <w:trHeight w:val="407"/>
        </w:trPr>
        <w:tc>
          <w:tcPr>
            <w:tcW w:w="5665" w:type="dxa"/>
            <w:vAlign w:val="center"/>
          </w:tcPr>
          <w:p w14:paraId="2DD04F9F" w14:textId="390B329C" w:rsidR="003F4B05" w:rsidRPr="001C2E8D" w:rsidRDefault="003F4B05" w:rsidP="00387975">
            <w:pPr>
              <w:tabs>
                <w:tab w:val="left" w:pos="975"/>
              </w:tabs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C2E8D">
              <w:rPr>
                <w:rFonts w:ascii="PT Astra Serif" w:hAnsi="PT Astra Serif" w:cs="Times New Roman"/>
                <w:sz w:val="26"/>
                <w:szCs w:val="26"/>
              </w:rPr>
              <w:t>Контактное лицо</w:t>
            </w:r>
          </w:p>
        </w:tc>
        <w:tc>
          <w:tcPr>
            <w:tcW w:w="3962" w:type="dxa"/>
            <w:vAlign w:val="center"/>
          </w:tcPr>
          <w:p w14:paraId="2B8B4F98" w14:textId="77777777" w:rsidR="003F4B05" w:rsidRPr="001C2E8D" w:rsidRDefault="003F4B05" w:rsidP="00387975">
            <w:pPr>
              <w:tabs>
                <w:tab w:val="left" w:pos="975"/>
              </w:tabs>
              <w:contextualSpacing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14:paraId="632C6126" w14:textId="77777777" w:rsidR="003F4B05" w:rsidRPr="001C2E8D" w:rsidRDefault="003F4B05" w:rsidP="00387975">
      <w:pPr>
        <w:tabs>
          <w:tab w:val="left" w:pos="975"/>
        </w:tabs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</w:p>
    <w:p w14:paraId="19E84098" w14:textId="77777777" w:rsidR="00300354" w:rsidRPr="001C2E8D" w:rsidRDefault="00300354" w:rsidP="00387975">
      <w:pPr>
        <w:tabs>
          <w:tab w:val="left" w:pos="975"/>
        </w:tabs>
        <w:spacing w:after="0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</w:p>
    <w:p w14:paraId="54C19634" w14:textId="77777777" w:rsidR="00300354" w:rsidRPr="001C2E8D" w:rsidRDefault="00300354" w:rsidP="003F4B05">
      <w:pPr>
        <w:pStyle w:val="af2"/>
        <w:ind w:left="1416" w:hanging="707"/>
        <w:rPr>
          <w:rFonts w:ascii="PT Astra Serif" w:hAnsi="PT Astra Serif"/>
          <w:color w:val="000000"/>
          <w:sz w:val="26"/>
          <w:szCs w:val="26"/>
          <w:lang w:bidi="ru-RU"/>
        </w:rPr>
      </w:pPr>
    </w:p>
    <w:p w14:paraId="21AC329E" w14:textId="77777777" w:rsidR="00300354" w:rsidRPr="001C2E8D" w:rsidRDefault="00300354" w:rsidP="00C57D99">
      <w:pPr>
        <w:pStyle w:val="af2"/>
        <w:ind w:left="1416" w:firstLine="4374"/>
        <w:jc w:val="right"/>
        <w:rPr>
          <w:rFonts w:ascii="PT Astra Serif" w:hAnsi="PT Astra Serif"/>
          <w:color w:val="000000"/>
          <w:sz w:val="26"/>
          <w:szCs w:val="26"/>
          <w:lang w:bidi="ru-RU"/>
        </w:rPr>
      </w:pPr>
    </w:p>
    <w:p w14:paraId="3E2A11B0" w14:textId="77777777" w:rsidR="00EE1128" w:rsidRPr="001C2E8D" w:rsidRDefault="00EE1128" w:rsidP="00EE1128">
      <w:pPr>
        <w:contextualSpacing/>
        <w:rPr>
          <w:rFonts w:ascii="PT Astra Serif" w:hAnsi="PT Astra Serif" w:cs="Times New Roman"/>
          <w:sz w:val="24"/>
          <w:szCs w:val="24"/>
        </w:rPr>
      </w:pPr>
      <w:r w:rsidRPr="001C2E8D">
        <w:rPr>
          <w:rFonts w:ascii="PT Astra Serif" w:hAnsi="PT Astra Serif" w:cs="Times New Roman"/>
          <w:sz w:val="24"/>
          <w:szCs w:val="24"/>
        </w:rPr>
        <w:t>________________________</w:t>
      </w:r>
      <w:r w:rsidRPr="001C2E8D">
        <w:rPr>
          <w:rFonts w:ascii="PT Astra Serif" w:hAnsi="PT Astra Serif" w:cs="Times New Roman"/>
          <w:sz w:val="24"/>
          <w:szCs w:val="24"/>
        </w:rPr>
        <w:tab/>
        <w:t xml:space="preserve">             _________________</w:t>
      </w:r>
      <w:r w:rsidRPr="001C2E8D">
        <w:rPr>
          <w:rFonts w:ascii="PT Astra Serif" w:hAnsi="PT Astra Serif" w:cs="Times New Roman"/>
          <w:sz w:val="24"/>
          <w:szCs w:val="24"/>
        </w:rPr>
        <w:tab/>
      </w:r>
      <w:r w:rsidRPr="001C2E8D">
        <w:rPr>
          <w:rFonts w:ascii="PT Astra Serif" w:hAnsi="PT Astra Serif" w:cs="Times New Roman"/>
          <w:sz w:val="24"/>
          <w:szCs w:val="24"/>
        </w:rPr>
        <w:tab/>
        <w:t>__________________</w:t>
      </w:r>
    </w:p>
    <w:p w14:paraId="6EF55517" w14:textId="77777777" w:rsidR="00EE1128" w:rsidRPr="001C2E8D" w:rsidRDefault="00EE1128" w:rsidP="00EE1128">
      <w:pPr>
        <w:contextualSpacing/>
        <w:rPr>
          <w:rFonts w:ascii="PT Astra Serif" w:hAnsi="PT Astra Serif" w:cs="Times New Roman"/>
          <w:i/>
          <w:sz w:val="24"/>
          <w:szCs w:val="24"/>
        </w:rPr>
      </w:pPr>
      <w:r w:rsidRPr="001C2E8D">
        <w:rPr>
          <w:rFonts w:ascii="PT Astra Serif" w:hAnsi="PT Astra Serif" w:cs="Times New Roman"/>
          <w:i/>
          <w:sz w:val="24"/>
          <w:szCs w:val="24"/>
        </w:rPr>
        <w:t>(Должность руководителя,                                   (подпись)                  (расшифровка подписи)</w:t>
      </w:r>
    </w:p>
    <w:p w14:paraId="54CE507C" w14:textId="77777777" w:rsidR="00EE1128" w:rsidRPr="001C2E8D" w:rsidRDefault="00EE1128" w:rsidP="00EE1128">
      <w:pPr>
        <w:contextualSpacing/>
        <w:rPr>
          <w:rFonts w:ascii="PT Astra Serif" w:hAnsi="PT Astra Serif" w:cs="Times New Roman"/>
          <w:i/>
          <w:sz w:val="24"/>
          <w:szCs w:val="24"/>
        </w:rPr>
      </w:pPr>
      <w:r w:rsidRPr="001C2E8D">
        <w:rPr>
          <w:rFonts w:ascii="PT Astra Serif" w:hAnsi="PT Astra Serif" w:cs="Times New Roman"/>
          <w:i/>
          <w:sz w:val="24"/>
          <w:szCs w:val="24"/>
        </w:rPr>
        <w:t>уполномоченного представителя)</w:t>
      </w:r>
    </w:p>
    <w:p w14:paraId="09F28C14" w14:textId="77777777" w:rsidR="00EE1128" w:rsidRPr="001C2E8D" w:rsidRDefault="00EE1128" w:rsidP="00EE1128">
      <w:pPr>
        <w:contextualSpacing/>
        <w:rPr>
          <w:rFonts w:ascii="PT Astra Serif" w:hAnsi="PT Astra Serif" w:cs="Times New Roman"/>
          <w:sz w:val="24"/>
          <w:szCs w:val="24"/>
        </w:rPr>
      </w:pPr>
    </w:p>
    <w:p w14:paraId="38F48560" w14:textId="77777777" w:rsidR="00EE1128" w:rsidRPr="001C2E8D" w:rsidRDefault="00EE1128" w:rsidP="00EE1128">
      <w:pPr>
        <w:contextualSpacing/>
        <w:rPr>
          <w:rFonts w:ascii="PT Astra Serif" w:hAnsi="PT Astra Serif" w:cs="Times New Roman"/>
          <w:sz w:val="24"/>
          <w:szCs w:val="24"/>
        </w:rPr>
      </w:pPr>
      <w:r w:rsidRPr="001C2E8D">
        <w:rPr>
          <w:rFonts w:ascii="PT Astra Serif" w:hAnsi="PT Astra Serif" w:cs="Times New Roman"/>
          <w:sz w:val="24"/>
          <w:szCs w:val="24"/>
        </w:rPr>
        <w:t>М.П.</w:t>
      </w:r>
    </w:p>
    <w:p w14:paraId="46EAD498" w14:textId="77777777" w:rsidR="00EE1128" w:rsidRPr="001C2E8D" w:rsidRDefault="00EE1128" w:rsidP="00EE1128">
      <w:pPr>
        <w:jc w:val="center"/>
        <w:rPr>
          <w:rFonts w:ascii="PT Astra Serif" w:hAnsi="PT Astra Serif"/>
        </w:rPr>
      </w:pPr>
    </w:p>
    <w:p w14:paraId="661E9630" w14:textId="77777777" w:rsidR="00300354" w:rsidRPr="001C2E8D" w:rsidRDefault="00300354" w:rsidP="00C57D99">
      <w:pPr>
        <w:pStyle w:val="af2"/>
        <w:ind w:left="1416" w:firstLine="4374"/>
        <w:jc w:val="right"/>
        <w:rPr>
          <w:rFonts w:ascii="PT Astra Serif" w:hAnsi="PT Astra Serif"/>
          <w:color w:val="000000"/>
          <w:sz w:val="26"/>
          <w:szCs w:val="26"/>
          <w:lang w:bidi="ru-RU"/>
        </w:rPr>
      </w:pPr>
    </w:p>
    <w:p w14:paraId="768E0288" w14:textId="77777777" w:rsidR="003F4B05" w:rsidRPr="001C2E8D" w:rsidRDefault="003F4B05" w:rsidP="00C57D99">
      <w:pPr>
        <w:pStyle w:val="af2"/>
        <w:ind w:left="1416" w:firstLine="4374"/>
        <w:jc w:val="right"/>
        <w:rPr>
          <w:rFonts w:ascii="PT Astra Serif" w:hAnsi="PT Astra Serif"/>
          <w:color w:val="000000"/>
          <w:sz w:val="26"/>
          <w:szCs w:val="26"/>
          <w:lang w:bidi="ru-RU"/>
        </w:rPr>
      </w:pPr>
    </w:p>
    <w:p w14:paraId="41041DEE" w14:textId="77777777" w:rsidR="003F4B05" w:rsidRPr="001C2E8D" w:rsidRDefault="003F4B05" w:rsidP="00C57D99">
      <w:pPr>
        <w:pStyle w:val="af2"/>
        <w:ind w:left="1416" w:firstLine="4374"/>
        <w:jc w:val="right"/>
        <w:rPr>
          <w:rFonts w:ascii="PT Astra Serif" w:hAnsi="PT Astra Serif"/>
          <w:color w:val="000000"/>
          <w:sz w:val="26"/>
          <w:szCs w:val="26"/>
          <w:lang w:bidi="ru-RU"/>
        </w:rPr>
      </w:pPr>
    </w:p>
    <w:p w14:paraId="60080976" w14:textId="77777777" w:rsidR="005A66C7" w:rsidRPr="001C2E8D" w:rsidRDefault="005A66C7" w:rsidP="00C57D99">
      <w:pPr>
        <w:pStyle w:val="af2"/>
        <w:ind w:left="1416" w:firstLine="4374"/>
        <w:jc w:val="right"/>
        <w:rPr>
          <w:rFonts w:ascii="PT Astra Serif" w:hAnsi="PT Astra Serif"/>
          <w:color w:val="000000"/>
          <w:sz w:val="26"/>
          <w:szCs w:val="26"/>
          <w:lang w:bidi="ru-RU"/>
        </w:rPr>
      </w:pPr>
    </w:p>
    <w:p w14:paraId="2F5FCF35" w14:textId="77777777" w:rsidR="005A66C7" w:rsidRPr="001C2E8D" w:rsidRDefault="005A66C7" w:rsidP="00C57D99">
      <w:pPr>
        <w:pStyle w:val="af2"/>
        <w:ind w:left="1416" w:firstLine="4374"/>
        <w:jc w:val="right"/>
        <w:rPr>
          <w:rFonts w:ascii="PT Astra Serif" w:hAnsi="PT Astra Serif"/>
          <w:color w:val="000000"/>
          <w:sz w:val="26"/>
          <w:szCs w:val="26"/>
          <w:lang w:bidi="ru-RU"/>
        </w:rPr>
      </w:pPr>
    </w:p>
    <w:p w14:paraId="6A60F8B5" w14:textId="77777777" w:rsidR="003F4B05" w:rsidRPr="001C2E8D" w:rsidRDefault="003F4B05" w:rsidP="00C57D99">
      <w:pPr>
        <w:pStyle w:val="af2"/>
        <w:ind w:left="1416" w:firstLine="4374"/>
        <w:jc w:val="right"/>
        <w:rPr>
          <w:rFonts w:ascii="PT Astra Serif" w:hAnsi="PT Astra Serif"/>
          <w:color w:val="000000"/>
          <w:sz w:val="26"/>
          <w:szCs w:val="26"/>
          <w:lang w:bidi="ru-RU"/>
        </w:rPr>
      </w:pPr>
    </w:p>
    <w:p w14:paraId="7825EBF3" w14:textId="77777777" w:rsidR="00D040E9" w:rsidRPr="001C2E8D" w:rsidRDefault="00D040E9" w:rsidP="00C57D99">
      <w:pPr>
        <w:pStyle w:val="af2"/>
        <w:ind w:left="1416" w:firstLine="4374"/>
        <w:jc w:val="right"/>
        <w:rPr>
          <w:rFonts w:ascii="PT Astra Serif" w:hAnsi="PT Astra Serif"/>
          <w:color w:val="000000"/>
          <w:sz w:val="26"/>
          <w:szCs w:val="26"/>
          <w:lang w:bidi="ru-RU"/>
        </w:rPr>
      </w:pPr>
    </w:p>
    <w:p w14:paraId="2E700A35" w14:textId="77777777" w:rsidR="00242D7F" w:rsidRPr="001C2E8D" w:rsidRDefault="00242D7F">
      <w:pPr>
        <w:rPr>
          <w:rFonts w:ascii="PT Astra Serif" w:eastAsia="Times New Roman" w:hAnsi="PT Astra Serif" w:cs="Times New Roman"/>
          <w:color w:val="000000"/>
          <w:sz w:val="26"/>
          <w:szCs w:val="26"/>
          <w:lang w:eastAsia="ru-RU" w:bidi="ru-RU"/>
        </w:rPr>
      </w:pPr>
      <w:r w:rsidRPr="001C2E8D">
        <w:rPr>
          <w:rFonts w:ascii="PT Astra Serif" w:hAnsi="PT Astra Serif"/>
          <w:color w:val="000000"/>
          <w:sz w:val="26"/>
          <w:szCs w:val="26"/>
          <w:lang w:bidi="ru-RU"/>
        </w:rPr>
        <w:br w:type="page"/>
      </w:r>
    </w:p>
    <w:p w14:paraId="755E8A55" w14:textId="7188F6C6" w:rsidR="00C57D99" w:rsidRPr="001C2E8D" w:rsidRDefault="00C57D99" w:rsidP="00C57D99">
      <w:pPr>
        <w:pStyle w:val="af2"/>
        <w:ind w:left="1416" w:firstLine="4374"/>
        <w:jc w:val="right"/>
        <w:rPr>
          <w:rFonts w:ascii="PT Astra Serif" w:hAnsi="PT Astra Serif"/>
          <w:i/>
          <w:sz w:val="26"/>
          <w:szCs w:val="26"/>
        </w:rPr>
      </w:pPr>
      <w:r w:rsidRPr="001C2E8D">
        <w:rPr>
          <w:rFonts w:ascii="PT Astra Serif" w:hAnsi="PT Astra Serif"/>
          <w:color w:val="000000"/>
          <w:sz w:val="26"/>
          <w:szCs w:val="26"/>
          <w:lang w:bidi="ru-RU"/>
        </w:rPr>
        <w:lastRenderedPageBreak/>
        <w:t xml:space="preserve">Приложение № </w:t>
      </w:r>
      <w:r w:rsidR="00925FFB" w:rsidRPr="001C2E8D">
        <w:rPr>
          <w:rFonts w:ascii="PT Astra Serif" w:hAnsi="PT Astra Serif"/>
          <w:color w:val="000000"/>
          <w:sz w:val="26"/>
          <w:szCs w:val="26"/>
          <w:lang w:bidi="ru-RU"/>
        </w:rPr>
        <w:t>2</w:t>
      </w:r>
      <w:r w:rsidRPr="001C2E8D">
        <w:rPr>
          <w:rFonts w:ascii="PT Astra Serif" w:hAnsi="PT Astra Serif"/>
          <w:color w:val="000000"/>
          <w:sz w:val="26"/>
          <w:szCs w:val="26"/>
          <w:lang w:bidi="ru-RU"/>
        </w:rPr>
        <w:t xml:space="preserve"> к Извещению                                      </w:t>
      </w:r>
      <w:r w:rsidR="00B43246" w:rsidRPr="001C2E8D">
        <w:rPr>
          <w:rFonts w:ascii="PT Astra Serif" w:hAnsi="PT Astra Serif"/>
          <w:color w:val="000000"/>
          <w:sz w:val="26"/>
          <w:szCs w:val="26"/>
          <w:lang w:bidi="ru-RU"/>
        </w:rPr>
        <w:t xml:space="preserve">    </w:t>
      </w:r>
    </w:p>
    <w:p w14:paraId="46EDCC93" w14:textId="48016C51" w:rsidR="00C57D99" w:rsidRPr="001C2E8D" w:rsidRDefault="00C57D99" w:rsidP="00EE1128">
      <w:pPr>
        <w:tabs>
          <w:tab w:val="left" w:pos="6663"/>
        </w:tabs>
        <w:spacing w:line="300" w:lineRule="exact"/>
        <w:contextualSpacing/>
        <w:rPr>
          <w:rFonts w:ascii="PT Astra Serif" w:hAnsi="PT Astra Serif" w:cs="Times New Roman"/>
          <w:kern w:val="36"/>
          <w:sz w:val="26"/>
          <w:szCs w:val="26"/>
        </w:rPr>
      </w:pPr>
      <w:r w:rsidRPr="001C2E8D">
        <w:rPr>
          <w:rFonts w:ascii="PT Astra Serif" w:hAnsi="PT Astra Serif" w:cs="Times New Roman"/>
          <w:kern w:val="36"/>
          <w:sz w:val="26"/>
          <w:szCs w:val="26"/>
        </w:rPr>
        <w:t>(рекомендуемая форма)</w:t>
      </w:r>
    </w:p>
    <w:p w14:paraId="2BCDFA3F" w14:textId="77777777" w:rsidR="00C57D99" w:rsidRPr="001C2E8D" w:rsidRDefault="00C57D99" w:rsidP="00EE1128">
      <w:pPr>
        <w:contextualSpacing/>
        <w:rPr>
          <w:rFonts w:ascii="PT Astra Serif" w:hAnsi="PT Astra Serif" w:cs="Times New Roman"/>
          <w:i/>
          <w:sz w:val="26"/>
          <w:szCs w:val="26"/>
        </w:rPr>
      </w:pPr>
      <w:r w:rsidRPr="001C2E8D">
        <w:rPr>
          <w:rFonts w:ascii="PT Astra Serif" w:hAnsi="PT Astra Serif" w:cs="Times New Roman"/>
          <w:i/>
          <w:sz w:val="26"/>
          <w:szCs w:val="26"/>
        </w:rPr>
        <w:t xml:space="preserve">на фирменном бланке Российской кредитной организации </w:t>
      </w:r>
    </w:p>
    <w:p w14:paraId="18060A5F" w14:textId="77777777" w:rsidR="00C57D99" w:rsidRPr="001C2E8D" w:rsidRDefault="00C57D99" w:rsidP="00EE1128">
      <w:pPr>
        <w:contextualSpacing/>
        <w:rPr>
          <w:rFonts w:ascii="PT Astra Serif" w:hAnsi="PT Astra Serif" w:cs="Times New Roman"/>
          <w:i/>
          <w:sz w:val="26"/>
          <w:szCs w:val="26"/>
        </w:rPr>
      </w:pPr>
      <w:r w:rsidRPr="001C2E8D">
        <w:rPr>
          <w:rFonts w:ascii="PT Astra Serif" w:hAnsi="PT Astra Serif" w:cs="Times New Roman"/>
          <w:i/>
          <w:sz w:val="26"/>
          <w:szCs w:val="26"/>
        </w:rPr>
        <w:t>дата, исх. номер</w:t>
      </w:r>
    </w:p>
    <w:p w14:paraId="3AC89CED" w14:textId="77777777" w:rsidR="00C57D99" w:rsidRPr="001C2E8D" w:rsidRDefault="00C57D99" w:rsidP="00EE1128">
      <w:pPr>
        <w:contextualSpacing/>
        <w:jc w:val="center"/>
        <w:rPr>
          <w:rFonts w:ascii="PT Astra Serif" w:hAnsi="PT Astra Serif" w:cs="Times New Roman"/>
          <w:b/>
          <w:sz w:val="26"/>
          <w:szCs w:val="26"/>
        </w:rPr>
      </w:pPr>
    </w:p>
    <w:p w14:paraId="3D3915B3" w14:textId="77777777" w:rsidR="00C57D99" w:rsidRPr="001C2E8D" w:rsidRDefault="00C57D99" w:rsidP="00C57D99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2E8D">
        <w:rPr>
          <w:rFonts w:ascii="PT Astra Serif" w:hAnsi="PT Astra Serif" w:cs="Times New Roman"/>
          <w:b/>
          <w:sz w:val="26"/>
          <w:szCs w:val="26"/>
        </w:rPr>
        <w:t>ОПИСЬ ДОКУМЕНТОВ,</w:t>
      </w:r>
    </w:p>
    <w:p w14:paraId="5202598E" w14:textId="77777777" w:rsidR="00C57D99" w:rsidRPr="001C2E8D" w:rsidRDefault="00C57D99" w:rsidP="00B43246">
      <w:pPr>
        <w:contextualSpacing/>
        <w:jc w:val="center"/>
        <w:rPr>
          <w:rFonts w:ascii="PT Astra Serif" w:hAnsi="PT Astra Serif" w:cs="Times New Roman"/>
          <w:b/>
          <w:sz w:val="26"/>
          <w:szCs w:val="26"/>
        </w:rPr>
      </w:pPr>
      <w:r w:rsidRPr="001C2E8D">
        <w:rPr>
          <w:rFonts w:ascii="PT Astra Serif" w:hAnsi="PT Astra Serif" w:cs="Times New Roman"/>
          <w:b/>
          <w:sz w:val="26"/>
          <w:szCs w:val="26"/>
        </w:rPr>
        <w:t xml:space="preserve">представляемых для участия в конкурсе </w:t>
      </w:r>
    </w:p>
    <w:p w14:paraId="7070B67C" w14:textId="77777777" w:rsidR="00060B79" w:rsidRPr="001C2E8D" w:rsidRDefault="00C57D99" w:rsidP="00060B79">
      <w:pPr>
        <w:contextualSpacing/>
        <w:jc w:val="center"/>
        <w:rPr>
          <w:rFonts w:ascii="PT Astra Serif" w:hAnsi="PT Astra Serif" w:cs="Times New Roman"/>
          <w:b/>
          <w:sz w:val="26"/>
          <w:szCs w:val="26"/>
        </w:rPr>
      </w:pPr>
      <w:r w:rsidRPr="001C2E8D">
        <w:rPr>
          <w:rFonts w:ascii="PT Astra Serif" w:hAnsi="PT Astra Serif" w:cs="Times New Roman"/>
          <w:b/>
          <w:sz w:val="26"/>
          <w:szCs w:val="26"/>
        </w:rPr>
        <w:t xml:space="preserve">по отбору </w:t>
      </w:r>
      <w:r w:rsidR="00B43246" w:rsidRPr="001C2E8D">
        <w:rPr>
          <w:rFonts w:ascii="PT Astra Serif" w:hAnsi="PT Astra Serif" w:cs="Times New Roman"/>
          <w:b/>
          <w:sz w:val="26"/>
          <w:szCs w:val="26"/>
        </w:rPr>
        <w:t>р</w:t>
      </w:r>
      <w:r w:rsidRPr="001C2E8D">
        <w:rPr>
          <w:rFonts w:ascii="PT Astra Serif" w:hAnsi="PT Astra Serif" w:cs="Times New Roman"/>
          <w:b/>
          <w:sz w:val="26"/>
          <w:szCs w:val="26"/>
        </w:rPr>
        <w:t xml:space="preserve">оссийской кредитной организации для открытия счета </w:t>
      </w:r>
    </w:p>
    <w:p w14:paraId="31AC3D40" w14:textId="2F15B161" w:rsidR="00060B79" w:rsidRPr="001C2E8D" w:rsidRDefault="00060B79" w:rsidP="00060B79">
      <w:pPr>
        <w:contextualSpacing/>
        <w:jc w:val="center"/>
        <w:rPr>
          <w:rFonts w:ascii="PT Astra Serif" w:hAnsi="PT Astra Serif" w:cs="Times New Roman"/>
          <w:b/>
          <w:bCs/>
          <w:color w:val="000000"/>
          <w:sz w:val="26"/>
          <w:szCs w:val="26"/>
        </w:rPr>
      </w:pPr>
      <w:r w:rsidRPr="001C2E8D">
        <w:rPr>
          <w:rFonts w:ascii="PT Astra Serif" w:hAnsi="PT Astra Serif" w:cs="Times New Roman"/>
          <w:b/>
          <w:bCs/>
          <w:color w:val="000000"/>
          <w:sz w:val="26"/>
          <w:szCs w:val="26"/>
        </w:rPr>
        <w:t>Фонда модернизации жилищно-коммунального комплекса Ульяновской области</w:t>
      </w:r>
    </w:p>
    <w:p w14:paraId="0EAB1D20" w14:textId="77777777" w:rsidR="00C57D99" w:rsidRPr="001C2E8D" w:rsidRDefault="00C57D99" w:rsidP="00C57D99">
      <w:pPr>
        <w:jc w:val="center"/>
        <w:rPr>
          <w:rFonts w:ascii="PT Astra Serif" w:hAnsi="PT Astra Serif" w:cs="Times New Roman"/>
          <w:b/>
          <w:bCs/>
          <w:sz w:val="26"/>
          <w:szCs w:val="26"/>
        </w:rPr>
      </w:pPr>
    </w:p>
    <w:p w14:paraId="55891091" w14:textId="74B4552D" w:rsidR="00C57D99" w:rsidRPr="001C2E8D" w:rsidRDefault="00B43246" w:rsidP="00B43246">
      <w:pPr>
        <w:contextualSpacing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>Настоящим</w:t>
      </w:r>
      <w:r w:rsidR="00C57D99" w:rsidRPr="001C2E8D">
        <w:rPr>
          <w:rFonts w:ascii="PT Astra Serif" w:hAnsi="PT Astra Serif" w:cs="Times New Roman"/>
          <w:sz w:val="26"/>
          <w:szCs w:val="26"/>
        </w:rPr>
        <w:t>_____________________________________</w:t>
      </w:r>
      <w:r w:rsidRPr="001C2E8D">
        <w:rPr>
          <w:rFonts w:ascii="PT Astra Serif" w:hAnsi="PT Astra Serif" w:cs="Times New Roman"/>
          <w:sz w:val="26"/>
          <w:szCs w:val="26"/>
        </w:rPr>
        <w:t>__________________________</w:t>
      </w:r>
    </w:p>
    <w:p w14:paraId="064D7082" w14:textId="0F3B7193" w:rsidR="00C57D99" w:rsidRPr="001C2E8D" w:rsidRDefault="00B43246" w:rsidP="00B43246">
      <w:pPr>
        <w:contextualSpacing/>
        <w:jc w:val="center"/>
        <w:rPr>
          <w:rFonts w:ascii="PT Astra Serif" w:hAnsi="PT Astra Serif" w:cs="Times New Roman"/>
          <w:i/>
          <w:sz w:val="26"/>
          <w:szCs w:val="26"/>
        </w:rPr>
      </w:pPr>
      <w:r w:rsidRPr="001C2E8D">
        <w:rPr>
          <w:rFonts w:ascii="PT Astra Serif" w:hAnsi="PT Astra Serif" w:cs="Times New Roman"/>
          <w:i/>
          <w:sz w:val="26"/>
          <w:szCs w:val="26"/>
        </w:rPr>
        <w:t>(наименование р</w:t>
      </w:r>
      <w:r w:rsidR="00C57D99" w:rsidRPr="001C2E8D">
        <w:rPr>
          <w:rFonts w:ascii="PT Astra Serif" w:hAnsi="PT Astra Serif" w:cs="Times New Roman"/>
          <w:i/>
          <w:sz w:val="26"/>
          <w:szCs w:val="26"/>
        </w:rPr>
        <w:t>оссийской кредитной организации)</w:t>
      </w:r>
    </w:p>
    <w:p w14:paraId="6A4C1B05" w14:textId="134B04F2" w:rsidR="00C57D99" w:rsidRPr="001C2E8D" w:rsidRDefault="00C57D99" w:rsidP="00C57D99">
      <w:pPr>
        <w:jc w:val="both"/>
        <w:rPr>
          <w:rFonts w:ascii="PT Astra Serif" w:hAnsi="PT Astra Serif" w:cs="Times New Roman"/>
          <w:sz w:val="26"/>
          <w:szCs w:val="26"/>
        </w:rPr>
      </w:pPr>
      <w:r w:rsidRPr="001C2E8D">
        <w:rPr>
          <w:rFonts w:ascii="PT Astra Serif" w:hAnsi="PT Astra Serif" w:cs="Times New Roman"/>
          <w:sz w:val="26"/>
          <w:szCs w:val="26"/>
        </w:rPr>
        <w:t xml:space="preserve">подтверждает, что для участия в конкурсе </w:t>
      </w:r>
      <w:r w:rsidR="00B43246" w:rsidRPr="001C2E8D">
        <w:rPr>
          <w:rFonts w:ascii="PT Astra Serif" w:hAnsi="PT Astra Serif" w:cs="Times New Roman"/>
          <w:sz w:val="26"/>
          <w:szCs w:val="26"/>
        </w:rPr>
        <w:t>по отбору р</w:t>
      </w:r>
      <w:r w:rsidRPr="001C2E8D">
        <w:rPr>
          <w:rFonts w:ascii="PT Astra Serif" w:hAnsi="PT Astra Serif" w:cs="Times New Roman"/>
          <w:sz w:val="26"/>
          <w:szCs w:val="26"/>
        </w:rPr>
        <w:t>оссийской кредитной организации для открытия</w:t>
      </w:r>
      <w:r w:rsidR="00B43246" w:rsidRPr="001C2E8D">
        <w:rPr>
          <w:rFonts w:ascii="PT Astra Serif" w:hAnsi="PT Astra Serif" w:cs="Times New Roman"/>
          <w:sz w:val="26"/>
          <w:szCs w:val="26"/>
        </w:rPr>
        <w:t xml:space="preserve"> счета</w:t>
      </w:r>
      <w:r w:rsidRPr="001C2E8D">
        <w:rPr>
          <w:rFonts w:ascii="PT Astra Serif" w:hAnsi="PT Astra Serif" w:cs="Times New Roman"/>
          <w:sz w:val="26"/>
          <w:szCs w:val="26"/>
        </w:rPr>
        <w:t xml:space="preserve"> </w:t>
      </w:r>
      <w:r w:rsidR="00B63CC6" w:rsidRPr="001C2E8D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Фонда модернизации жилищно-коммунального комплекса Ульяновской области </w:t>
      </w:r>
      <w:r w:rsidR="00B43246" w:rsidRPr="001C2E8D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в целях формирования фондов капитального ремонта общего имущества в многоквартирных домах, расположенных на территории </w:t>
      </w:r>
      <w:r w:rsidR="00B63CC6" w:rsidRPr="001C2E8D">
        <w:rPr>
          <w:rFonts w:ascii="PT Astra Serif" w:hAnsi="PT Astra Serif" w:cs="Times New Roman"/>
          <w:bCs/>
          <w:color w:val="000000"/>
          <w:sz w:val="26"/>
          <w:szCs w:val="26"/>
        </w:rPr>
        <w:t>Ульяновской</w:t>
      </w:r>
      <w:r w:rsidR="00B43246" w:rsidRPr="001C2E8D">
        <w:rPr>
          <w:rFonts w:ascii="PT Astra Serif" w:hAnsi="PT Astra Serif" w:cs="Times New Roman"/>
          <w:bCs/>
          <w:color w:val="000000"/>
          <w:sz w:val="26"/>
          <w:szCs w:val="26"/>
        </w:rPr>
        <w:t xml:space="preserve"> области, в отношении которых фонды капитального ремонта формируются на счете регионального оператора,</w:t>
      </w:r>
      <w:r w:rsidRPr="001C2E8D">
        <w:rPr>
          <w:rFonts w:ascii="PT Astra Serif" w:hAnsi="PT Astra Serif" w:cs="Times New Roman"/>
          <w:sz w:val="26"/>
          <w:szCs w:val="26"/>
        </w:rPr>
        <w:t xml:space="preserve"> </w:t>
      </w:r>
      <w:r w:rsidR="00B43246" w:rsidRPr="001C2E8D">
        <w:rPr>
          <w:rFonts w:ascii="PT Astra Serif" w:hAnsi="PT Astra Serif" w:cs="Times New Roman"/>
          <w:sz w:val="26"/>
          <w:szCs w:val="26"/>
        </w:rPr>
        <w:t>направляются следующие документы.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425"/>
        <w:gridCol w:w="2409"/>
      </w:tblGrid>
      <w:tr w:rsidR="00B43246" w:rsidRPr="001C2E8D" w14:paraId="37A2A0B2" w14:textId="77777777" w:rsidTr="00EE1128">
        <w:tc>
          <w:tcPr>
            <w:tcW w:w="800" w:type="dxa"/>
            <w:shd w:val="clear" w:color="000000" w:fill="auto"/>
            <w:vAlign w:val="center"/>
          </w:tcPr>
          <w:p w14:paraId="04B572A0" w14:textId="77777777" w:rsidR="00B43246" w:rsidRPr="001C2E8D" w:rsidRDefault="00B43246" w:rsidP="00B26C19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C2E8D">
              <w:rPr>
                <w:rFonts w:ascii="PT Astra Serif" w:hAnsi="PT Astra Serif" w:cs="Times New Roman"/>
                <w:sz w:val="26"/>
                <w:szCs w:val="26"/>
              </w:rPr>
              <w:t>№ п/п</w:t>
            </w:r>
          </w:p>
        </w:tc>
        <w:tc>
          <w:tcPr>
            <w:tcW w:w="6425" w:type="dxa"/>
            <w:shd w:val="clear" w:color="000000" w:fill="auto"/>
            <w:vAlign w:val="center"/>
          </w:tcPr>
          <w:p w14:paraId="3FFB1581" w14:textId="77777777" w:rsidR="00B43246" w:rsidRPr="001C2E8D" w:rsidRDefault="00B43246" w:rsidP="00B26C19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C2E8D">
              <w:rPr>
                <w:rFonts w:ascii="PT Astra Serif" w:hAnsi="PT Astra Serif" w:cs="Times New Roman"/>
                <w:sz w:val="26"/>
                <w:szCs w:val="26"/>
              </w:rPr>
              <w:t>Наименование</w:t>
            </w:r>
            <w:r w:rsidRPr="001C2E8D">
              <w:rPr>
                <w:rFonts w:ascii="PT Astra Serif" w:hAnsi="PT Astra Serif" w:cs="Times New Roman"/>
                <w:sz w:val="26"/>
                <w:szCs w:val="26"/>
                <w:lang w:val="en-US"/>
              </w:rPr>
              <w:t xml:space="preserve"> </w:t>
            </w:r>
            <w:r w:rsidRPr="001C2E8D">
              <w:rPr>
                <w:rFonts w:ascii="PT Astra Serif" w:hAnsi="PT Astra Serif" w:cs="Times New Roman"/>
                <w:sz w:val="26"/>
                <w:szCs w:val="26"/>
              </w:rPr>
              <w:t>документа</w:t>
            </w:r>
          </w:p>
        </w:tc>
        <w:tc>
          <w:tcPr>
            <w:tcW w:w="2409" w:type="dxa"/>
            <w:shd w:val="clear" w:color="000000" w:fill="auto"/>
            <w:vAlign w:val="center"/>
          </w:tcPr>
          <w:p w14:paraId="5979FB18" w14:textId="08FE29F9" w:rsidR="00B43246" w:rsidRPr="001C2E8D" w:rsidRDefault="00EE1128" w:rsidP="00EE112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C2E8D">
              <w:rPr>
                <w:rFonts w:ascii="PT Astra Serif" w:hAnsi="PT Astra Serif" w:cs="Times New Roman"/>
                <w:sz w:val="26"/>
                <w:szCs w:val="26"/>
              </w:rPr>
              <w:t xml:space="preserve">Количество </w:t>
            </w:r>
            <w:r w:rsidR="00B43246" w:rsidRPr="001C2E8D">
              <w:rPr>
                <w:rFonts w:ascii="PT Astra Serif" w:hAnsi="PT Astra Serif" w:cs="Times New Roman"/>
                <w:sz w:val="26"/>
                <w:szCs w:val="26"/>
              </w:rPr>
              <w:t>листов</w:t>
            </w:r>
          </w:p>
        </w:tc>
      </w:tr>
      <w:tr w:rsidR="00B43246" w:rsidRPr="001C2E8D" w14:paraId="1623670C" w14:textId="77777777" w:rsidTr="00EE1128">
        <w:trPr>
          <w:trHeight w:hRule="exact" w:val="411"/>
        </w:trPr>
        <w:tc>
          <w:tcPr>
            <w:tcW w:w="800" w:type="dxa"/>
          </w:tcPr>
          <w:p w14:paraId="74FBAE11" w14:textId="77777777" w:rsidR="00B43246" w:rsidRPr="001C2E8D" w:rsidRDefault="00B43246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425" w:type="dxa"/>
          </w:tcPr>
          <w:p w14:paraId="7651C778" w14:textId="77777777" w:rsidR="00B43246" w:rsidRPr="001C2E8D" w:rsidRDefault="00B43246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4E9DC88B" w14:textId="77777777" w:rsidR="00B43246" w:rsidRPr="001C2E8D" w:rsidRDefault="00B43246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B43246" w:rsidRPr="001C2E8D" w14:paraId="650532B4" w14:textId="77777777" w:rsidTr="00EE1128">
        <w:trPr>
          <w:trHeight w:hRule="exact" w:val="432"/>
        </w:trPr>
        <w:tc>
          <w:tcPr>
            <w:tcW w:w="800" w:type="dxa"/>
          </w:tcPr>
          <w:p w14:paraId="6734F613" w14:textId="77777777" w:rsidR="00B43246" w:rsidRPr="001C2E8D" w:rsidRDefault="00B43246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425" w:type="dxa"/>
          </w:tcPr>
          <w:p w14:paraId="75D11203" w14:textId="77777777" w:rsidR="00B43246" w:rsidRPr="001C2E8D" w:rsidRDefault="00B43246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36C60045" w14:textId="77777777" w:rsidR="00B43246" w:rsidRPr="001C2E8D" w:rsidRDefault="00B43246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B43246" w:rsidRPr="001C2E8D" w14:paraId="225AE18B" w14:textId="77777777" w:rsidTr="00EE1128">
        <w:trPr>
          <w:trHeight w:hRule="exact" w:val="424"/>
        </w:trPr>
        <w:tc>
          <w:tcPr>
            <w:tcW w:w="800" w:type="dxa"/>
          </w:tcPr>
          <w:p w14:paraId="137702DA" w14:textId="77777777" w:rsidR="00B43246" w:rsidRPr="001C2E8D" w:rsidRDefault="00B43246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425" w:type="dxa"/>
          </w:tcPr>
          <w:p w14:paraId="57B52868" w14:textId="77777777" w:rsidR="00B43246" w:rsidRPr="001C2E8D" w:rsidRDefault="00B43246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2052C4F6" w14:textId="77777777" w:rsidR="00B43246" w:rsidRPr="001C2E8D" w:rsidRDefault="00B43246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B43246" w:rsidRPr="001C2E8D" w14:paraId="47C0EA24" w14:textId="77777777" w:rsidTr="00EE1128">
        <w:trPr>
          <w:trHeight w:hRule="exact" w:val="429"/>
        </w:trPr>
        <w:tc>
          <w:tcPr>
            <w:tcW w:w="800" w:type="dxa"/>
          </w:tcPr>
          <w:p w14:paraId="138B529D" w14:textId="77777777" w:rsidR="00B43246" w:rsidRPr="001C2E8D" w:rsidRDefault="00B43246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425" w:type="dxa"/>
          </w:tcPr>
          <w:p w14:paraId="62ECFE97" w14:textId="77777777" w:rsidR="00B43246" w:rsidRPr="001C2E8D" w:rsidRDefault="00B43246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6344215D" w14:textId="77777777" w:rsidR="00B43246" w:rsidRPr="001C2E8D" w:rsidRDefault="00B43246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B43246" w:rsidRPr="001C2E8D" w14:paraId="0ACEF887" w14:textId="77777777" w:rsidTr="00EE1128">
        <w:trPr>
          <w:trHeight w:hRule="exact" w:val="421"/>
        </w:trPr>
        <w:tc>
          <w:tcPr>
            <w:tcW w:w="800" w:type="dxa"/>
          </w:tcPr>
          <w:p w14:paraId="4EE33C7F" w14:textId="77777777" w:rsidR="00B43246" w:rsidRPr="001C2E8D" w:rsidRDefault="00B43246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425" w:type="dxa"/>
          </w:tcPr>
          <w:p w14:paraId="7E94B0AB" w14:textId="77777777" w:rsidR="00B43246" w:rsidRPr="001C2E8D" w:rsidRDefault="00B43246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2E6F9C61" w14:textId="77777777" w:rsidR="00B43246" w:rsidRPr="001C2E8D" w:rsidRDefault="00B43246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B43246" w:rsidRPr="001C2E8D" w14:paraId="217AEFAF" w14:textId="77777777" w:rsidTr="00EE1128">
        <w:trPr>
          <w:trHeight w:hRule="exact" w:val="428"/>
        </w:trPr>
        <w:tc>
          <w:tcPr>
            <w:tcW w:w="800" w:type="dxa"/>
          </w:tcPr>
          <w:p w14:paraId="41210ADD" w14:textId="77777777" w:rsidR="00B43246" w:rsidRPr="001C2E8D" w:rsidRDefault="00B43246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6425" w:type="dxa"/>
          </w:tcPr>
          <w:p w14:paraId="2BAAA67D" w14:textId="77777777" w:rsidR="00B43246" w:rsidRPr="001C2E8D" w:rsidRDefault="00B43246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14:paraId="43D36FF5" w14:textId="77777777" w:rsidR="00B43246" w:rsidRPr="001C2E8D" w:rsidRDefault="00B43246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  <w:tr w:rsidR="00EE1128" w:rsidRPr="001C2E8D" w14:paraId="7F60CF43" w14:textId="77777777" w:rsidTr="00EE1128">
        <w:trPr>
          <w:trHeight w:hRule="exact" w:val="420"/>
        </w:trPr>
        <w:tc>
          <w:tcPr>
            <w:tcW w:w="7225" w:type="dxa"/>
            <w:gridSpan w:val="2"/>
            <w:vAlign w:val="center"/>
          </w:tcPr>
          <w:p w14:paraId="1F254432" w14:textId="26E56943" w:rsidR="00EE1128" w:rsidRPr="001C2E8D" w:rsidRDefault="00EE1128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1C2E8D">
              <w:rPr>
                <w:rFonts w:ascii="PT Astra Serif" w:hAnsi="PT Astra Serif" w:cs="Times New Roman"/>
                <w:sz w:val="26"/>
                <w:szCs w:val="26"/>
              </w:rPr>
              <w:t>Всего листов:</w:t>
            </w:r>
          </w:p>
        </w:tc>
        <w:tc>
          <w:tcPr>
            <w:tcW w:w="2409" w:type="dxa"/>
            <w:vAlign w:val="center"/>
          </w:tcPr>
          <w:p w14:paraId="25992658" w14:textId="77777777" w:rsidR="00EE1128" w:rsidRPr="001C2E8D" w:rsidRDefault="00EE1128" w:rsidP="00B26C1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14:paraId="6AF8DFA0" w14:textId="77777777" w:rsidR="00C57D99" w:rsidRPr="001C2E8D" w:rsidRDefault="00C57D99" w:rsidP="00C57D99">
      <w:pPr>
        <w:rPr>
          <w:rFonts w:ascii="PT Astra Serif" w:hAnsi="PT Astra Serif" w:cs="Times New Roman"/>
          <w:sz w:val="26"/>
          <w:szCs w:val="26"/>
        </w:rPr>
      </w:pPr>
    </w:p>
    <w:p w14:paraId="19CFD78C" w14:textId="77777777" w:rsidR="00EE1128" w:rsidRPr="001C2E8D" w:rsidRDefault="00EE1128" w:rsidP="00EE1128">
      <w:pPr>
        <w:contextualSpacing/>
        <w:rPr>
          <w:rFonts w:ascii="PT Astra Serif" w:hAnsi="PT Astra Serif" w:cs="Times New Roman"/>
          <w:sz w:val="24"/>
          <w:szCs w:val="24"/>
        </w:rPr>
      </w:pPr>
    </w:p>
    <w:p w14:paraId="3759E6FE" w14:textId="571D02B6" w:rsidR="00EE1128" w:rsidRPr="001C2E8D" w:rsidRDefault="00EE1128" w:rsidP="00EE1128">
      <w:pPr>
        <w:contextualSpacing/>
        <w:rPr>
          <w:rFonts w:ascii="PT Astra Serif" w:hAnsi="PT Astra Serif" w:cs="Times New Roman"/>
          <w:sz w:val="24"/>
          <w:szCs w:val="24"/>
        </w:rPr>
      </w:pPr>
      <w:r w:rsidRPr="001C2E8D">
        <w:rPr>
          <w:rFonts w:ascii="PT Astra Serif" w:hAnsi="PT Astra Serif" w:cs="Times New Roman"/>
          <w:sz w:val="24"/>
          <w:szCs w:val="24"/>
        </w:rPr>
        <w:t>________________________</w:t>
      </w:r>
      <w:r w:rsidRPr="001C2E8D">
        <w:rPr>
          <w:rFonts w:ascii="PT Astra Serif" w:hAnsi="PT Astra Serif" w:cs="Times New Roman"/>
          <w:sz w:val="24"/>
          <w:szCs w:val="24"/>
        </w:rPr>
        <w:tab/>
        <w:t xml:space="preserve">             _________________</w:t>
      </w:r>
      <w:r w:rsidRPr="001C2E8D">
        <w:rPr>
          <w:rFonts w:ascii="PT Astra Serif" w:hAnsi="PT Astra Serif" w:cs="Times New Roman"/>
          <w:sz w:val="24"/>
          <w:szCs w:val="24"/>
        </w:rPr>
        <w:tab/>
      </w:r>
      <w:r w:rsidRPr="001C2E8D">
        <w:rPr>
          <w:rFonts w:ascii="PT Astra Serif" w:hAnsi="PT Astra Serif" w:cs="Times New Roman"/>
          <w:sz w:val="24"/>
          <w:szCs w:val="24"/>
        </w:rPr>
        <w:tab/>
        <w:t>__________________</w:t>
      </w:r>
    </w:p>
    <w:p w14:paraId="0EFF7B1D" w14:textId="0CDA2FCF" w:rsidR="00EE1128" w:rsidRPr="001C2E8D" w:rsidRDefault="00EE1128" w:rsidP="00EE1128">
      <w:pPr>
        <w:contextualSpacing/>
        <w:rPr>
          <w:rFonts w:ascii="PT Astra Serif" w:hAnsi="PT Astra Serif" w:cs="Times New Roman"/>
          <w:i/>
          <w:sz w:val="24"/>
          <w:szCs w:val="24"/>
        </w:rPr>
      </w:pPr>
      <w:r w:rsidRPr="001C2E8D">
        <w:rPr>
          <w:rFonts w:ascii="PT Astra Serif" w:hAnsi="PT Astra Serif" w:cs="Times New Roman"/>
          <w:i/>
          <w:sz w:val="24"/>
          <w:szCs w:val="24"/>
        </w:rPr>
        <w:t>(Должность руководителя,                                   (подпись)                  (расшифровка подписи)</w:t>
      </w:r>
    </w:p>
    <w:p w14:paraId="7A22BD08" w14:textId="77777777" w:rsidR="00EE1128" w:rsidRPr="001C2E8D" w:rsidRDefault="00EE1128" w:rsidP="00EE1128">
      <w:pPr>
        <w:contextualSpacing/>
        <w:rPr>
          <w:rFonts w:ascii="PT Astra Serif" w:hAnsi="PT Astra Serif" w:cs="Times New Roman"/>
          <w:i/>
          <w:sz w:val="24"/>
          <w:szCs w:val="24"/>
        </w:rPr>
      </w:pPr>
      <w:r w:rsidRPr="001C2E8D">
        <w:rPr>
          <w:rFonts w:ascii="PT Astra Serif" w:hAnsi="PT Astra Serif" w:cs="Times New Roman"/>
          <w:i/>
          <w:sz w:val="24"/>
          <w:szCs w:val="24"/>
        </w:rPr>
        <w:t>уполномоченного представителя)</w:t>
      </w:r>
    </w:p>
    <w:p w14:paraId="21BAD046" w14:textId="77777777" w:rsidR="00EE1128" w:rsidRPr="001C2E8D" w:rsidRDefault="00EE1128" w:rsidP="00EE1128">
      <w:pPr>
        <w:contextualSpacing/>
        <w:rPr>
          <w:rFonts w:ascii="PT Astra Serif" w:hAnsi="PT Astra Serif" w:cs="Times New Roman"/>
          <w:sz w:val="24"/>
          <w:szCs w:val="24"/>
        </w:rPr>
      </w:pPr>
    </w:p>
    <w:p w14:paraId="16D4C45B" w14:textId="77777777" w:rsidR="00EE1128" w:rsidRPr="001C2E8D" w:rsidRDefault="00EE1128" w:rsidP="00EE1128">
      <w:pPr>
        <w:contextualSpacing/>
        <w:rPr>
          <w:rFonts w:ascii="PT Astra Serif" w:hAnsi="PT Astra Serif" w:cs="Times New Roman"/>
          <w:sz w:val="24"/>
          <w:szCs w:val="24"/>
        </w:rPr>
      </w:pPr>
      <w:r w:rsidRPr="001C2E8D">
        <w:rPr>
          <w:rFonts w:ascii="PT Astra Serif" w:hAnsi="PT Astra Serif" w:cs="Times New Roman"/>
          <w:sz w:val="24"/>
          <w:szCs w:val="24"/>
        </w:rPr>
        <w:t>М.П.</w:t>
      </w:r>
    </w:p>
    <w:p w14:paraId="7B7D9000" w14:textId="77777777" w:rsidR="00EE1128" w:rsidRPr="001C2E8D" w:rsidRDefault="00EE1128" w:rsidP="00EE1128">
      <w:pPr>
        <w:jc w:val="center"/>
        <w:rPr>
          <w:rFonts w:ascii="PT Astra Serif" w:hAnsi="PT Astra Serif" w:cs="Times New Roman"/>
        </w:rPr>
      </w:pPr>
    </w:p>
    <w:p w14:paraId="2F3FA90A" w14:textId="77777777" w:rsidR="00C57D99" w:rsidRPr="001C2E8D" w:rsidRDefault="00C57D99" w:rsidP="00C57D99">
      <w:pPr>
        <w:jc w:val="center"/>
        <w:rPr>
          <w:rFonts w:ascii="PT Astra Serif" w:hAnsi="PT Astra Serif" w:cs="Times New Roman"/>
          <w:sz w:val="26"/>
          <w:szCs w:val="26"/>
        </w:rPr>
      </w:pPr>
    </w:p>
    <w:p w14:paraId="3844BB1A" w14:textId="414D0117" w:rsidR="00C57D99" w:rsidRPr="001C2E8D" w:rsidRDefault="00C57D99" w:rsidP="00C57D99">
      <w:pPr>
        <w:pStyle w:val="af2"/>
        <w:ind w:left="1416" w:firstLine="4374"/>
        <w:jc w:val="right"/>
        <w:rPr>
          <w:rFonts w:ascii="PT Astra Serif" w:hAnsi="PT Astra Serif"/>
          <w:color w:val="000000"/>
          <w:sz w:val="26"/>
          <w:szCs w:val="26"/>
          <w:lang w:bidi="ru-RU"/>
        </w:rPr>
      </w:pPr>
    </w:p>
    <w:p w14:paraId="519A006D" w14:textId="77777777" w:rsidR="00B26C19" w:rsidRPr="001C2E8D" w:rsidRDefault="00B26C19" w:rsidP="00C57D99">
      <w:pPr>
        <w:pStyle w:val="af2"/>
        <w:ind w:left="1416" w:firstLine="4374"/>
        <w:jc w:val="right"/>
        <w:rPr>
          <w:rFonts w:ascii="PT Astra Serif" w:hAnsi="PT Astra Serif"/>
          <w:color w:val="000000"/>
          <w:sz w:val="26"/>
          <w:szCs w:val="26"/>
          <w:lang w:bidi="ru-RU"/>
        </w:rPr>
      </w:pPr>
    </w:p>
    <w:p w14:paraId="1C0F2AA5" w14:textId="77777777" w:rsidR="00B26C19" w:rsidRPr="001C2E8D" w:rsidRDefault="00B26C19" w:rsidP="00C57D99">
      <w:pPr>
        <w:pStyle w:val="af2"/>
        <w:ind w:left="1416" w:firstLine="4374"/>
        <w:jc w:val="right"/>
        <w:rPr>
          <w:rFonts w:ascii="PT Astra Serif" w:hAnsi="PT Astra Serif"/>
          <w:color w:val="000000"/>
          <w:sz w:val="26"/>
          <w:szCs w:val="26"/>
          <w:lang w:bidi="ru-RU"/>
        </w:rPr>
      </w:pPr>
    </w:p>
    <w:sectPr w:rsidR="00B26C19" w:rsidRPr="001C2E8D" w:rsidSect="00871690">
      <w:pgSz w:w="11906" w:h="16838"/>
      <w:pgMar w:top="567" w:right="851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EBC4C" w14:textId="77777777" w:rsidR="00A7071E" w:rsidRDefault="00A7071E" w:rsidP="00DB4D27">
      <w:pPr>
        <w:spacing w:after="0" w:line="240" w:lineRule="auto"/>
      </w:pPr>
      <w:r>
        <w:separator/>
      </w:r>
    </w:p>
  </w:endnote>
  <w:endnote w:type="continuationSeparator" w:id="0">
    <w:p w14:paraId="3E1FDABA" w14:textId="77777777" w:rsidR="00A7071E" w:rsidRDefault="00A7071E" w:rsidP="00DB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11E83" w14:textId="77777777" w:rsidR="00A7071E" w:rsidRDefault="00A7071E" w:rsidP="00DB4D27">
      <w:pPr>
        <w:spacing w:after="0" w:line="240" w:lineRule="auto"/>
      </w:pPr>
      <w:r>
        <w:separator/>
      </w:r>
    </w:p>
  </w:footnote>
  <w:footnote w:type="continuationSeparator" w:id="0">
    <w:p w14:paraId="04134314" w14:textId="77777777" w:rsidR="00A7071E" w:rsidRDefault="00A7071E" w:rsidP="00DB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D5F"/>
    <w:multiLevelType w:val="hybridMultilevel"/>
    <w:tmpl w:val="AC0CC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36B"/>
    <w:multiLevelType w:val="hybridMultilevel"/>
    <w:tmpl w:val="7FD20CFC"/>
    <w:lvl w:ilvl="0" w:tplc="0419000F">
      <w:start w:val="1"/>
      <w:numFmt w:val="decimal"/>
      <w:lvlText w:val="%1."/>
      <w:lvlJc w:val="left"/>
      <w:pPr>
        <w:ind w:left="48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514"/>
    <w:multiLevelType w:val="hybridMultilevel"/>
    <w:tmpl w:val="C308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6FED"/>
    <w:multiLevelType w:val="multilevel"/>
    <w:tmpl w:val="28860D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062003"/>
    <w:multiLevelType w:val="hybridMultilevel"/>
    <w:tmpl w:val="8F8EBF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1A4D2B"/>
    <w:multiLevelType w:val="hybridMultilevel"/>
    <w:tmpl w:val="5EDC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A5B33"/>
    <w:multiLevelType w:val="hybridMultilevel"/>
    <w:tmpl w:val="1E88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74EB5"/>
    <w:multiLevelType w:val="hybridMultilevel"/>
    <w:tmpl w:val="CB0AD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8694E"/>
    <w:multiLevelType w:val="hybridMultilevel"/>
    <w:tmpl w:val="6C987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B2A9A"/>
    <w:multiLevelType w:val="hybridMultilevel"/>
    <w:tmpl w:val="3B78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A3496"/>
    <w:multiLevelType w:val="hybridMultilevel"/>
    <w:tmpl w:val="4B5A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06647"/>
    <w:multiLevelType w:val="multilevel"/>
    <w:tmpl w:val="B1D8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862456"/>
    <w:multiLevelType w:val="multilevel"/>
    <w:tmpl w:val="54BADC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D943EBA"/>
    <w:multiLevelType w:val="hybridMultilevel"/>
    <w:tmpl w:val="56987C80"/>
    <w:lvl w:ilvl="0" w:tplc="112887E8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4">
    <w:nsid w:val="62B32D7A"/>
    <w:multiLevelType w:val="hybridMultilevel"/>
    <w:tmpl w:val="3D20408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9E2D2A"/>
    <w:multiLevelType w:val="hybridMultilevel"/>
    <w:tmpl w:val="0EC05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27"/>
    <w:rsid w:val="0000646F"/>
    <w:rsid w:val="00007349"/>
    <w:rsid w:val="000239FA"/>
    <w:rsid w:val="00024BD7"/>
    <w:rsid w:val="00025F55"/>
    <w:rsid w:val="000262A5"/>
    <w:rsid w:val="00036FF1"/>
    <w:rsid w:val="00040389"/>
    <w:rsid w:val="00045AC4"/>
    <w:rsid w:val="000553F4"/>
    <w:rsid w:val="00056B94"/>
    <w:rsid w:val="00060B79"/>
    <w:rsid w:val="000774E7"/>
    <w:rsid w:val="00084A35"/>
    <w:rsid w:val="000A3EB5"/>
    <w:rsid w:val="000A582D"/>
    <w:rsid w:val="000B4C49"/>
    <w:rsid w:val="000B4E64"/>
    <w:rsid w:val="000C4E20"/>
    <w:rsid w:val="000D28ED"/>
    <w:rsid w:val="000D5898"/>
    <w:rsid w:val="000E0A32"/>
    <w:rsid w:val="000E6467"/>
    <w:rsid w:val="0010593F"/>
    <w:rsid w:val="00111D72"/>
    <w:rsid w:val="00112522"/>
    <w:rsid w:val="00116C73"/>
    <w:rsid w:val="001357EF"/>
    <w:rsid w:val="00135977"/>
    <w:rsid w:val="00144676"/>
    <w:rsid w:val="001455DC"/>
    <w:rsid w:val="00153DCE"/>
    <w:rsid w:val="00163D4C"/>
    <w:rsid w:val="001646BF"/>
    <w:rsid w:val="0016476D"/>
    <w:rsid w:val="00186469"/>
    <w:rsid w:val="00190A90"/>
    <w:rsid w:val="001A6E54"/>
    <w:rsid w:val="001C0CAC"/>
    <w:rsid w:val="001C2B42"/>
    <w:rsid w:val="001C2E8D"/>
    <w:rsid w:val="001D58DC"/>
    <w:rsid w:val="001D68C6"/>
    <w:rsid w:val="001F7D17"/>
    <w:rsid w:val="00200050"/>
    <w:rsid w:val="0020758F"/>
    <w:rsid w:val="0021561C"/>
    <w:rsid w:val="0022275B"/>
    <w:rsid w:val="00242D7F"/>
    <w:rsid w:val="002431DE"/>
    <w:rsid w:val="00243E58"/>
    <w:rsid w:val="0024426A"/>
    <w:rsid w:val="0025669E"/>
    <w:rsid w:val="00256E4C"/>
    <w:rsid w:val="0026294A"/>
    <w:rsid w:val="00263791"/>
    <w:rsid w:val="00265C66"/>
    <w:rsid w:val="0027268C"/>
    <w:rsid w:val="00281B52"/>
    <w:rsid w:val="00294B83"/>
    <w:rsid w:val="002A44EA"/>
    <w:rsid w:val="002A5E7F"/>
    <w:rsid w:val="002B1171"/>
    <w:rsid w:val="002B1E17"/>
    <w:rsid w:val="002B4EA4"/>
    <w:rsid w:val="002E4EBA"/>
    <w:rsid w:val="002F0319"/>
    <w:rsid w:val="00300354"/>
    <w:rsid w:val="00305AF3"/>
    <w:rsid w:val="00310C0C"/>
    <w:rsid w:val="0032142B"/>
    <w:rsid w:val="00326251"/>
    <w:rsid w:val="00326447"/>
    <w:rsid w:val="003664E9"/>
    <w:rsid w:val="003669D7"/>
    <w:rsid w:val="003670B8"/>
    <w:rsid w:val="003676E3"/>
    <w:rsid w:val="00372F9D"/>
    <w:rsid w:val="00373F19"/>
    <w:rsid w:val="00375F66"/>
    <w:rsid w:val="003815E1"/>
    <w:rsid w:val="00387975"/>
    <w:rsid w:val="0039309A"/>
    <w:rsid w:val="003A2492"/>
    <w:rsid w:val="003C662C"/>
    <w:rsid w:val="003C6F38"/>
    <w:rsid w:val="003D26AB"/>
    <w:rsid w:val="003E6037"/>
    <w:rsid w:val="003F0198"/>
    <w:rsid w:val="003F366A"/>
    <w:rsid w:val="003F3F5B"/>
    <w:rsid w:val="003F4B05"/>
    <w:rsid w:val="004033AA"/>
    <w:rsid w:val="004106F2"/>
    <w:rsid w:val="004209C9"/>
    <w:rsid w:val="00421147"/>
    <w:rsid w:val="00423820"/>
    <w:rsid w:val="0043430F"/>
    <w:rsid w:val="00446B69"/>
    <w:rsid w:val="00451930"/>
    <w:rsid w:val="004747C6"/>
    <w:rsid w:val="00475BB3"/>
    <w:rsid w:val="0048195E"/>
    <w:rsid w:val="00482B1E"/>
    <w:rsid w:val="00485545"/>
    <w:rsid w:val="004905AA"/>
    <w:rsid w:val="00490C71"/>
    <w:rsid w:val="0049262A"/>
    <w:rsid w:val="004C232E"/>
    <w:rsid w:val="004D434A"/>
    <w:rsid w:val="004F38F7"/>
    <w:rsid w:val="004F42D7"/>
    <w:rsid w:val="00503085"/>
    <w:rsid w:val="00510106"/>
    <w:rsid w:val="00516741"/>
    <w:rsid w:val="00524E91"/>
    <w:rsid w:val="00531E3A"/>
    <w:rsid w:val="00542C06"/>
    <w:rsid w:val="00551C2E"/>
    <w:rsid w:val="005540BF"/>
    <w:rsid w:val="00566750"/>
    <w:rsid w:val="00572452"/>
    <w:rsid w:val="00580B25"/>
    <w:rsid w:val="0058170A"/>
    <w:rsid w:val="005A062F"/>
    <w:rsid w:val="005A3952"/>
    <w:rsid w:val="005A66C7"/>
    <w:rsid w:val="005B5DCB"/>
    <w:rsid w:val="005B65E0"/>
    <w:rsid w:val="005B6C7E"/>
    <w:rsid w:val="005C4684"/>
    <w:rsid w:val="005D6AAA"/>
    <w:rsid w:val="005E29E5"/>
    <w:rsid w:val="005F151D"/>
    <w:rsid w:val="006015EB"/>
    <w:rsid w:val="00625A83"/>
    <w:rsid w:val="00627066"/>
    <w:rsid w:val="00644C45"/>
    <w:rsid w:val="00644ED8"/>
    <w:rsid w:val="006618C2"/>
    <w:rsid w:val="006727F9"/>
    <w:rsid w:val="006805AE"/>
    <w:rsid w:val="00690E27"/>
    <w:rsid w:val="006918FA"/>
    <w:rsid w:val="00697AE7"/>
    <w:rsid w:val="006A3849"/>
    <w:rsid w:val="006B11B5"/>
    <w:rsid w:val="006B5D45"/>
    <w:rsid w:val="006D3B97"/>
    <w:rsid w:val="006E077A"/>
    <w:rsid w:val="006E4C00"/>
    <w:rsid w:val="006F257F"/>
    <w:rsid w:val="0070278C"/>
    <w:rsid w:val="0070602C"/>
    <w:rsid w:val="00711D77"/>
    <w:rsid w:val="00716856"/>
    <w:rsid w:val="0072142A"/>
    <w:rsid w:val="007274C8"/>
    <w:rsid w:val="00731D97"/>
    <w:rsid w:val="00732CB8"/>
    <w:rsid w:val="00742EA4"/>
    <w:rsid w:val="00762B2F"/>
    <w:rsid w:val="0076592A"/>
    <w:rsid w:val="0077657A"/>
    <w:rsid w:val="00782E25"/>
    <w:rsid w:val="00794E9A"/>
    <w:rsid w:val="007A2744"/>
    <w:rsid w:val="007A33FB"/>
    <w:rsid w:val="007B5454"/>
    <w:rsid w:val="007C4F2B"/>
    <w:rsid w:val="007D6424"/>
    <w:rsid w:val="007E4936"/>
    <w:rsid w:val="007F66AF"/>
    <w:rsid w:val="0081282C"/>
    <w:rsid w:val="008128D3"/>
    <w:rsid w:val="008267B5"/>
    <w:rsid w:val="00862B8B"/>
    <w:rsid w:val="00865475"/>
    <w:rsid w:val="00871690"/>
    <w:rsid w:val="0087174B"/>
    <w:rsid w:val="008773BE"/>
    <w:rsid w:val="008815D8"/>
    <w:rsid w:val="008875BD"/>
    <w:rsid w:val="008B6679"/>
    <w:rsid w:val="00924C3A"/>
    <w:rsid w:val="00925FFB"/>
    <w:rsid w:val="00937286"/>
    <w:rsid w:val="00940061"/>
    <w:rsid w:val="00940D68"/>
    <w:rsid w:val="00945B8A"/>
    <w:rsid w:val="00947D38"/>
    <w:rsid w:val="0097254E"/>
    <w:rsid w:val="009874ED"/>
    <w:rsid w:val="00991264"/>
    <w:rsid w:val="009A0DC2"/>
    <w:rsid w:val="009A688B"/>
    <w:rsid w:val="009B13BF"/>
    <w:rsid w:val="009B3DC5"/>
    <w:rsid w:val="009B5293"/>
    <w:rsid w:val="009B6BF6"/>
    <w:rsid w:val="009D47B5"/>
    <w:rsid w:val="009E05A2"/>
    <w:rsid w:val="009E11A8"/>
    <w:rsid w:val="009E1F87"/>
    <w:rsid w:val="009E3476"/>
    <w:rsid w:val="009F36DF"/>
    <w:rsid w:val="009F767E"/>
    <w:rsid w:val="00A00DFA"/>
    <w:rsid w:val="00A01594"/>
    <w:rsid w:val="00A023A2"/>
    <w:rsid w:val="00A11B66"/>
    <w:rsid w:val="00A244E8"/>
    <w:rsid w:val="00A44465"/>
    <w:rsid w:val="00A46CEE"/>
    <w:rsid w:val="00A5798D"/>
    <w:rsid w:val="00A57CB3"/>
    <w:rsid w:val="00A60DEF"/>
    <w:rsid w:val="00A61FE9"/>
    <w:rsid w:val="00A7071E"/>
    <w:rsid w:val="00A720CC"/>
    <w:rsid w:val="00A74B8B"/>
    <w:rsid w:val="00A808AC"/>
    <w:rsid w:val="00A8415B"/>
    <w:rsid w:val="00A85520"/>
    <w:rsid w:val="00A97F4E"/>
    <w:rsid w:val="00AA36C6"/>
    <w:rsid w:val="00AB4B4D"/>
    <w:rsid w:val="00AC4908"/>
    <w:rsid w:val="00AC75AA"/>
    <w:rsid w:val="00AC7E84"/>
    <w:rsid w:val="00AD6AE0"/>
    <w:rsid w:val="00AD771A"/>
    <w:rsid w:val="00AE0252"/>
    <w:rsid w:val="00AF0BF1"/>
    <w:rsid w:val="00AF5820"/>
    <w:rsid w:val="00AF661C"/>
    <w:rsid w:val="00AF78E4"/>
    <w:rsid w:val="00B00199"/>
    <w:rsid w:val="00B032D6"/>
    <w:rsid w:val="00B0511A"/>
    <w:rsid w:val="00B15BF9"/>
    <w:rsid w:val="00B26C19"/>
    <w:rsid w:val="00B30CFA"/>
    <w:rsid w:val="00B43246"/>
    <w:rsid w:val="00B57B9D"/>
    <w:rsid w:val="00B63CC6"/>
    <w:rsid w:val="00B64FC2"/>
    <w:rsid w:val="00B73BE6"/>
    <w:rsid w:val="00BB0198"/>
    <w:rsid w:val="00BC285E"/>
    <w:rsid w:val="00BC486C"/>
    <w:rsid w:val="00BC6E66"/>
    <w:rsid w:val="00BD008C"/>
    <w:rsid w:val="00BD3082"/>
    <w:rsid w:val="00BD4F8B"/>
    <w:rsid w:val="00BE3B5E"/>
    <w:rsid w:val="00BE77D9"/>
    <w:rsid w:val="00BF2CA1"/>
    <w:rsid w:val="00C00E40"/>
    <w:rsid w:val="00C03358"/>
    <w:rsid w:val="00C10F2B"/>
    <w:rsid w:val="00C11075"/>
    <w:rsid w:val="00C1230B"/>
    <w:rsid w:val="00C23EFE"/>
    <w:rsid w:val="00C309CC"/>
    <w:rsid w:val="00C45453"/>
    <w:rsid w:val="00C5650A"/>
    <w:rsid w:val="00C57D99"/>
    <w:rsid w:val="00C74258"/>
    <w:rsid w:val="00C80BBA"/>
    <w:rsid w:val="00C95DDF"/>
    <w:rsid w:val="00C96F51"/>
    <w:rsid w:val="00CB2EBD"/>
    <w:rsid w:val="00CD4F47"/>
    <w:rsid w:val="00D040E9"/>
    <w:rsid w:val="00D04479"/>
    <w:rsid w:val="00D07C5D"/>
    <w:rsid w:val="00D1354D"/>
    <w:rsid w:val="00D1597B"/>
    <w:rsid w:val="00D31152"/>
    <w:rsid w:val="00D349A7"/>
    <w:rsid w:val="00D34BA9"/>
    <w:rsid w:val="00D47CE5"/>
    <w:rsid w:val="00D52DD8"/>
    <w:rsid w:val="00D61B04"/>
    <w:rsid w:val="00D710C2"/>
    <w:rsid w:val="00D85607"/>
    <w:rsid w:val="00D945EB"/>
    <w:rsid w:val="00DB4D27"/>
    <w:rsid w:val="00DB6668"/>
    <w:rsid w:val="00DC3884"/>
    <w:rsid w:val="00DC5958"/>
    <w:rsid w:val="00DE69C3"/>
    <w:rsid w:val="00DF1D6D"/>
    <w:rsid w:val="00DF3F07"/>
    <w:rsid w:val="00DF72ED"/>
    <w:rsid w:val="00E11AB3"/>
    <w:rsid w:val="00E20755"/>
    <w:rsid w:val="00E23BF9"/>
    <w:rsid w:val="00E262F8"/>
    <w:rsid w:val="00E64301"/>
    <w:rsid w:val="00E70A75"/>
    <w:rsid w:val="00E72679"/>
    <w:rsid w:val="00E77727"/>
    <w:rsid w:val="00E93A70"/>
    <w:rsid w:val="00EA3DD9"/>
    <w:rsid w:val="00EB60ED"/>
    <w:rsid w:val="00EE1128"/>
    <w:rsid w:val="00EE5EC2"/>
    <w:rsid w:val="00EF00F1"/>
    <w:rsid w:val="00EF2E92"/>
    <w:rsid w:val="00EF42F8"/>
    <w:rsid w:val="00EF5474"/>
    <w:rsid w:val="00F06190"/>
    <w:rsid w:val="00F13147"/>
    <w:rsid w:val="00F26108"/>
    <w:rsid w:val="00F5225D"/>
    <w:rsid w:val="00F6145D"/>
    <w:rsid w:val="00F7304C"/>
    <w:rsid w:val="00F76839"/>
    <w:rsid w:val="00F76F5E"/>
    <w:rsid w:val="00F9373D"/>
    <w:rsid w:val="00F9414A"/>
    <w:rsid w:val="00FA31DF"/>
    <w:rsid w:val="00FF522A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85E39"/>
  <w15:docId w15:val="{9BECC346-16EC-47EE-92E3-C48B363A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2CA1"/>
    <w:pPr>
      <w:ind w:left="720"/>
      <w:contextualSpacing/>
    </w:pPr>
  </w:style>
  <w:style w:type="paragraph" w:styleId="a5">
    <w:name w:val="footnote text"/>
    <w:aliases w:val=" Знак,Знак2"/>
    <w:basedOn w:val="a"/>
    <w:link w:val="a6"/>
    <w:rsid w:val="009E1F8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aliases w:val=" Знак Знак,Знак2 Знак"/>
    <w:basedOn w:val="a0"/>
    <w:link w:val="a5"/>
    <w:rsid w:val="009E1F8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uiPriority w:val="99"/>
    <w:rsid w:val="009E1F87"/>
    <w:rPr>
      <w:vertAlign w:val="superscript"/>
    </w:rPr>
  </w:style>
  <w:style w:type="paragraph" w:customStyle="1" w:styleId="1">
    <w:name w:val="Подзаголовок1"/>
    <w:basedOn w:val="a"/>
    <w:rsid w:val="00BE3B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BE3B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">
    <w:name w:val="Название объекта1"/>
    <w:basedOn w:val="a"/>
    <w:rsid w:val="00B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E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6294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6294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53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0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69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B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6C7E"/>
  </w:style>
  <w:style w:type="paragraph" w:styleId="af0">
    <w:name w:val="footer"/>
    <w:basedOn w:val="a"/>
    <w:link w:val="af1"/>
    <w:uiPriority w:val="99"/>
    <w:unhideWhenUsed/>
    <w:rsid w:val="005B6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6C7E"/>
  </w:style>
  <w:style w:type="table" w:customStyle="1" w:styleId="12">
    <w:name w:val="Сетка таблицы1"/>
    <w:basedOn w:val="a1"/>
    <w:next w:val="ad"/>
    <w:uiPriority w:val="39"/>
    <w:rsid w:val="00A6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F00F1"/>
    <w:rPr>
      <w:rFonts w:ascii="Book Antiqua" w:eastAsia="Book Antiqua" w:hAnsi="Book Antiqua" w:cs="Book Antiqu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0F1"/>
    <w:pPr>
      <w:widowControl w:val="0"/>
      <w:shd w:val="clear" w:color="auto" w:fill="FFFFFF"/>
      <w:spacing w:after="0" w:line="360" w:lineRule="exact"/>
      <w:jc w:val="both"/>
    </w:pPr>
    <w:rPr>
      <w:rFonts w:ascii="Book Antiqua" w:eastAsia="Book Antiqua" w:hAnsi="Book Antiqua" w:cs="Book Antiqua"/>
    </w:rPr>
  </w:style>
  <w:style w:type="character" w:customStyle="1" w:styleId="a4">
    <w:name w:val="Абзац списка Знак"/>
    <w:link w:val="a3"/>
    <w:uiPriority w:val="34"/>
    <w:locked/>
    <w:rsid w:val="00A720CC"/>
  </w:style>
  <w:style w:type="paragraph" w:styleId="af2">
    <w:name w:val="No Spacing"/>
    <w:qFormat/>
    <w:rsid w:val="00C5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шрифт абзаца1"/>
    <w:rsid w:val="0006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1003D4464E83E73A2B92219003CF38C854FC690B17DDE39D9F91421CA203F3FA896BAAFB24F51D2B3C39D5EBBA25EFE650799E226E5BFS7b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84BD66897505026EB0FDEAD40C03CA91EB179E8EADF3C33C82C4712F29FBEBD4BA6F04D041B6ADdBz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DAAB-2726-4EF6-8E0B-6EC7FCF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Пользователь Windows</cp:lastModifiedBy>
  <cp:revision>8</cp:revision>
  <cp:lastPrinted>2022-04-26T12:35:00Z</cp:lastPrinted>
  <dcterms:created xsi:type="dcterms:W3CDTF">2022-02-28T10:16:00Z</dcterms:created>
  <dcterms:modified xsi:type="dcterms:W3CDTF">2022-04-27T07:10:00Z</dcterms:modified>
</cp:coreProperties>
</file>